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77" w:rsidRPr="00616177" w:rsidRDefault="003D2FE5" w:rsidP="00616177">
      <w:pPr>
        <w:pStyle w:val="Kopfzeile"/>
        <w:jc w:val="right"/>
        <w:rPr>
          <w:rFonts w:ascii="Calibri" w:hAnsi="Calibri" w:cs="Segoe UI"/>
        </w:rPr>
      </w:pPr>
      <w:r>
        <w:rPr>
          <w:rFonts w:ascii="Calibri" w:hAnsi="Calibri" w:cs="Segoe UI"/>
        </w:rPr>
        <w:t xml:space="preserve">Hamburg, </w:t>
      </w:r>
      <w:r w:rsidR="004673A8">
        <w:rPr>
          <w:rFonts w:ascii="Calibri" w:hAnsi="Calibri" w:cs="Segoe UI"/>
        </w:rPr>
        <w:t>12.09</w:t>
      </w:r>
      <w:r w:rsidR="00616177" w:rsidRPr="00616177">
        <w:rPr>
          <w:rFonts w:ascii="Calibri" w:hAnsi="Calibri" w:cs="Segoe UI"/>
        </w:rPr>
        <w:t>.2017</w:t>
      </w:r>
    </w:p>
    <w:p w:rsidR="00E553A6" w:rsidRPr="00E553A6" w:rsidRDefault="00E553A6" w:rsidP="00E5119B">
      <w:pPr>
        <w:spacing w:after="60"/>
      </w:pPr>
    </w:p>
    <w:p w:rsidR="00E553A6" w:rsidRPr="00E553A6" w:rsidRDefault="00E553A6" w:rsidP="00E5119B">
      <w:pPr>
        <w:spacing w:after="60"/>
      </w:pPr>
    </w:p>
    <w:p w:rsidR="003D2FE5" w:rsidRDefault="009965FD" w:rsidP="003D2FE5">
      <w:pPr>
        <w:spacing w:after="60"/>
        <w:jc w:val="center"/>
        <w:rPr>
          <w:rFonts w:asciiTheme="minorHAnsi" w:hAnsiTheme="minorHAnsi"/>
          <w:b/>
          <w:i/>
        </w:rPr>
      </w:pPr>
      <w:r w:rsidRPr="00F327D5">
        <w:rPr>
          <w:rFonts w:asciiTheme="minorHAnsi" w:hAnsiTheme="minorHAnsi"/>
          <w:b/>
        </w:rPr>
        <w:t xml:space="preserve">Einladung zum </w:t>
      </w:r>
      <w:r w:rsidR="000B64ED">
        <w:rPr>
          <w:rFonts w:asciiTheme="minorHAnsi" w:hAnsiTheme="minorHAnsi"/>
          <w:b/>
        </w:rPr>
        <w:t>SRO-</w:t>
      </w:r>
      <w:r w:rsidRPr="00F327D5">
        <w:rPr>
          <w:rFonts w:asciiTheme="minorHAnsi" w:hAnsiTheme="minorHAnsi"/>
          <w:b/>
        </w:rPr>
        <w:t>Fachtag mit Projektmesse</w:t>
      </w:r>
      <w:r w:rsidR="00AD3979" w:rsidRPr="00F327D5">
        <w:rPr>
          <w:rFonts w:asciiTheme="minorHAnsi" w:hAnsiTheme="minorHAnsi"/>
          <w:b/>
          <w:i/>
        </w:rPr>
        <w:t xml:space="preserve"> </w:t>
      </w:r>
    </w:p>
    <w:p w:rsidR="009965FD" w:rsidRPr="003D2FE5" w:rsidRDefault="009965FD" w:rsidP="003D2FE5">
      <w:pPr>
        <w:spacing w:after="60"/>
        <w:jc w:val="center"/>
        <w:rPr>
          <w:rFonts w:asciiTheme="minorHAnsi" w:hAnsiTheme="minorHAnsi"/>
          <w:b/>
          <w:i/>
          <w:sz w:val="28"/>
          <w:szCs w:val="28"/>
        </w:rPr>
      </w:pPr>
      <w:r w:rsidRPr="003D2FE5">
        <w:rPr>
          <w:rFonts w:asciiTheme="minorHAnsi" w:hAnsiTheme="minorHAnsi"/>
          <w:b/>
          <w:sz w:val="28"/>
          <w:szCs w:val="28"/>
        </w:rPr>
        <w:t>„</w:t>
      </w:r>
      <w:r w:rsidRPr="003D2FE5">
        <w:rPr>
          <w:rFonts w:asciiTheme="minorHAnsi" w:hAnsiTheme="minorHAnsi"/>
          <w:b/>
          <w:i/>
          <w:sz w:val="28"/>
          <w:szCs w:val="28"/>
        </w:rPr>
        <w:t>Sozialraumorientierung in der Praxis</w:t>
      </w:r>
      <w:r w:rsidRPr="003D2FE5">
        <w:rPr>
          <w:rFonts w:asciiTheme="minorHAnsi" w:hAnsiTheme="minorHAnsi"/>
          <w:b/>
          <w:sz w:val="28"/>
          <w:szCs w:val="28"/>
        </w:rPr>
        <w:t>“</w:t>
      </w:r>
    </w:p>
    <w:p w:rsidR="00AD3979" w:rsidRDefault="00AD3979" w:rsidP="0029351F">
      <w:pPr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3D2FE5" w:rsidRDefault="003D2FE5" w:rsidP="003D2FE5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6415C639" wp14:editId="326274F0">
            <wp:extent cx="2435961" cy="1623974"/>
            <wp:effectExtent l="0" t="0" r="254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Titelbild_DSC_1175_s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99" cy="162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FE5" w:rsidRDefault="003D2FE5" w:rsidP="0029351F">
      <w:pPr>
        <w:spacing w:after="0"/>
        <w:rPr>
          <w:rFonts w:asciiTheme="minorHAnsi" w:hAnsiTheme="minorHAnsi"/>
          <w:sz w:val="20"/>
          <w:szCs w:val="20"/>
        </w:rPr>
      </w:pPr>
    </w:p>
    <w:p w:rsidR="003D2FE5" w:rsidRPr="003D2FE5" w:rsidRDefault="003D2FE5" w:rsidP="003D2FE5">
      <w:pPr>
        <w:spacing w:after="0"/>
        <w:jc w:val="center"/>
        <w:rPr>
          <w:rFonts w:asciiTheme="minorHAnsi" w:hAnsiTheme="minorHAnsi"/>
          <w:b/>
        </w:rPr>
      </w:pPr>
      <w:r w:rsidRPr="003D2FE5">
        <w:rPr>
          <w:rFonts w:asciiTheme="minorHAnsi" w:hAnsiTheme="minorHAnsi"/>
          <w:b/>
        </w:rPr>
        <w:t xml:space="preserve">am  Donnerstag, den 09. 11 2017 von 9-17 Uhr </w:t>
      </w:r>
    </w:p>
    <w:p w:rsidR="003D2FE5" w:rsidRDefault="003D2FE5" w:rsidP="003D2FE5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F327D5">
        <w:rPr>
          <w:rFonts w:asciiTheme="minorHAnsi" w:hAnsiTheme="minorHAnsi"/>
        </w:rPr>
        <w:t xml:space="preserve">im Bürgerhaus Wilhelmsburg, </w:t>
      </w:r>
      <w:proofErr w:type="spellStart"/>
      <w:r w:rsidRPr="00F327D5">
        <w:rPr>
          <w:rFonts w:asciiTheme="minorHAnsi" w:hAnsiTheme="minorHAnsi"/>
        </w:rPr>
        <w:t>Mengestraße</w:t>
      </w:r>
      <w:proofErr w:type="spellEnd"/>
      <w:r w:rsidRPr="00F327D5">
        <w:rPr>
          <w:rFonts w:asciiTheme="minorHAnsi" w:hAnsiTheme="minorHAnsi"/>
        </w:rPr>
        <w:t xml:space="preserve"> 20, 21107 Hamburg</w:t>
      </w:r>
    </w:p>
    <w:p w:rsidR="003D2FE5" w:rsidRPr="00F327D5" w:rsidRDefault="003D2FE5" w:rsidP="0029351F">
      <w:pPr>
        <w:spacing w:after="0"/>
        <w:rPr>
          <w:rFonts w:asciiTheme="minorHAnsi" w:hAnsiTheme="minorHAnsi"/>
          <w:sz w:val="20"/>
          <w:szCs w:val="20"/>
        </w:rPr>
      </w:pPr>
    </w:p>
    <w:p w:rsidR="003D2FE5" w:rsidRDefault="003D2FE5" w:rsidP="0029351F">
      <w:pPr>
        <w:spacing w:after="0"/>
        <w:rPr>
          <w:rFonts w:asciiTheme="minorHAnsi" w:hAnsiTheme="minorHAnsi"/>
        </w:rPr>
      </w:pPr>
    </w:p>
    <w:p w:rsidR="0029351F" w:rsidRPr="00F327D5" w:rsidRDefault="0029351F" w:rsidP="0029351F">
      <w:pPr>
        <w:spacing w:after="0"/>
        <w:rPr>
          <w:rFonts w:asciiTheme="minorHAnsi" w:hAnsiTheme="minorHAnsi"/>
        </w:rPr>
      </w:pPr>
      <w:r w:rsidRPr="00F327D5">
        <w:rPr>
          <w:rFonts w:asciiTheme="minorHAnsi" w:hAnsiTheme="minorHAnsi"/>
        </w:rPr>
        <w:t xml:space="preserve">Sehr geehrte Damen und Herren, </w:t>
      </w:r>
    </w:p>
    <w:p w:rsidR="0029351F" w:rsidRPr="00F327D5" w:rsidRDefault="0029351F" w:rsidP="00771FD7">
      <w:pPr>
        <w:rPr>
          <w:rFonts w:asciiTheme="minorHAnsi" w:hAnsiTheme="minorHAnsi"/>
        </w:rPr>
      </w:pPr>
      <w:r w:rsidRPr="00F327D5">
        <w:rPr>
          <w:rFonts w:asciiTheme="minorHAnsi" w:hAnsiTheme="minorHAnsi"/>
        </w:rPr>
        <w:t xml:space="preserve">liebe Kolleginnen und Kollegen, </w:t>
      </w:r>
    </w:p>
    <w:p w:rsidR="0037593A" w:rsidRPr="00677251" w:rsidRDefault="005E10F9" w:rsidP="005E10F9">
      <w:pPr>
        <w:rPr>
          <w:rFonts w:asciiTheme="minorHAnsi" w:hAnsiTheme="minorHAnsi"/>
        </w:rPr>
      </w:pPr>
      <w:r w:rsidRPr="00677251">
        <w:rPr>
          <w:rFonts w:asciiTheme="minorHAnsi" w:hAnsiTheme="minorHAnsi"/>
        </w:rPr>
        <w:t xml:space="preserve">in Hamburg gibt es viele gute Beispiele für sozialräumliche Angebote der Jugend- und Familienhilfe (SAJF), die sich an Kinder, Jugendliche, Eltern und ganze Familien in herausfordernden Situationen richten. Lokal bekannt und vernetzt weisen die Träger dieser Angebote ein breites Spektrum </w:t>
      </w:r>
      <w:r w:rsidR="00D56E4C" w:rsidRPr="00677251">
        <w:rPr>
          <w:rFonts w:asciiTheme="minorHAnsi" w:hAnsiTheme="minorHAnsi"/>
        </w:rPr>
        <w:t xml:space="preserve">an Erfahrungen und Methoden auf. </w:t>
      </w:r>
      <w:r w:rsidR="003D2FE5">
        <w:rPr>
          <w:rFonts w:asciiTheme="minorHAnsi" w:hAnsiTheme="minorHAnsi"/>
        </w:rPr>
        <w:t>Fachkräfte äußern</w:t>
      </w:r>
      <w:r w:rsidR="00677251" w:rsidRPr="00677251">
        <w:rPr>
          <w:rFonts w:asciiTheme="minorHAnsi" w:hAnsiTheme="minorHAnsi"/>
        </w:rPr>
        <w:t xml:space="preserve"> </w:t>
      </w:r>
      <w:r w:rsidR="0037593A" w:rsidRPr="00677251">
        <w:rPr>
          <w:rFonts w:asciiTheme="minorHAnsi" w:hAnsiTheme="minorHAnsi"/>
        </w:rPr>
        <w:t xml:space="preserve">immer wieder ihr Interesse, auch überregional </w:t>
      </w:r>
      <w:r w:rsidR="00FE1972" w:rsidRPr="00677251">
        <w:rPr>
          <w:rFonts w:asciiTheme="minorHAnsi" w:hAnsiTheme="minorHAnsi"/>
        </w:rPr>
        <w:t>mehr</w:t>
      </w:r>
      <w:r w:rsidR="0037593A" w:rsidRPr="00677251">
        <w:rPr>
          <w:rFonts w:asciiTheme="minorHAnsi" w:hAnsiTheme="minorHAnsi"/>
        </w:rPr>
        <w:t xml:space="preserve"> voneinander zu erfahren. </w:t>
      </w:r>
    </w:p>
    <w:p w:rsidR="003D2FE5" w:rsidRPr="00677251" w:rsidRDefault="0037593A" w:rsidP="003D2FE5">
      <w:pPr>
        <w:rPr>
          <w:rFonts w:asciiTheme="minorHAnsi" w:hAnsiTheme="minorHAnsi"/>
        </w:rPr>
      </w:pPr>
      <w:r w:rsidRPr="00677251">
        <w:rPr>
          <w:rFonts w:asciiTheme="minorHAnsi" w:hAnsiTheme="minorHAnsi"/>
        </w:rPr>
        <w:t xml:space="preserve">Mit </w:t>
      </w:r>
      <w:r w:rsidR="005E10F9" w:rsidRPr="00677251">
        <w:rPr>
          <w:rFonts w:asciiTheme="minorHAnsi" w:hAnsiTheme="minorHAnsi"/>
        </w:rPr>
        <w:t>dem Fachtag „</w:t>
      </w:r>
      <w:r w:rsidR="005E10F9" w:rsidRPr="00677251">
        <w:rPr>
          <w:rFonts w:asciiTheme="minorHAnsi" w:hAnsiTheme="minorHAnsi"/>
          <w:i/>
        </w:rPr>
        <w:t>Sozialraumorientierung in der Praxis</w:t>
      </w:r>
      <w:r w:rsidR="005E10F9" w:rsidRPr="00677251">
        <w:rPr>
          <w:rFonts w:asciiTheme="minorHAnsi" w:hAnsiTheme="minorHAnsi"/>
        </w:rPr>
        <w:t xml:space="preserve">“ am 09.11.2017 </w:t>
      </w:r>
      <w:r w:rsidRPr="00677251">
        <w:rPr>
          <w:rFonts w:asciiTheme="minorHAnsi" w:hAnsiTheme="minorHAnsi"/>
        </w:rPr>
        <w:t xml:space="preserve">möchte </w:t>
      </w:r>
      <w:r w:rsidR="005E10F9" w:rsidRPr="00677251">
        <w:rPr>
          <w:rFonts w:asciiTheme="minorHAnsi" w:hAnsiTheme="minorHAnsi"/>
        </w:rPr>
        <w:t xml:space="preserve">die Behörde für Arbeit, Soziales und Familie (BASFI) </w:t>
      </w:r>
      <w:r w:rsidRPr="00677251">
        <w:rPr>
          <w:rFonts w:asciiTheme="minorHAnsi" w:hAnsiTheme="minorHAnsi"/>
        </w:rPr>
        <w:t xml:space="preserve">den </w:t>
      </w:r>
      <w:r w:rsidR="00FE1972" w:rsidRPr="00677251">
        <w:rPr>
          <w:rFonts w:asciiTheme="minorHAnsi" w:hAnsiTheme="minorHAnsi"/>
        </w:rPr>
        <w:t>Praxis-</w:t>
      </w:r>
      <w:r w:rsidR="00094E4A" w:rsidRPr="00677251">
        <w:rPr>
          <w:rFonts w:asciiTheme="minorHAnsi" w:hAnsiTheme="minorHAnsi"/>
        </w:rPr>
        <w:t xml:space="preserve">Austausch über gute Beispiele sozialraumorientierter Arbeit fördern. </w:t>
      </w:r>
      <w:r w:rsidRPr="00677251">
        <w:rPr>
          <w:rFonts w:asciiTheme="minorHAnsi" w:hAnsiTheme="minorHAnsi"/>
        </w:rPr>
        <w:t xml:space="preserve">An 25 Ständen einer Projektmesse sowie in sechs Fachforen </w:t>
      </w:r>
      <w:r w:rsidR="00FE1972" w:rsidRPr="00677251">
        <w:rPr>
          <w:rFonts w:asciiTheme="minorHAnsi" w:hAnsiTheme="minorHAnsi"/>
        </w:rPr>
        <w:t>stel</w:t>
      </w:r>
      <w:r w:rsidR="00BB325B">
        <w:rPr>
          <w:rFonts w:asciiTheme="minorHAnsi" w:hAnsiTheme="minorHAnsi"/>
        </w:rPr>
        <w:t>len Träger ihre Aktivitäten vor.</w:t>
      </w:r>
      <w:r w:rsidR="00FE1972" w:rsidRPr="00677251">
        <w:rPr>
          <w:rFonts w:asciiTheme="minorHAnsi" w:hAnsiTheme="minorHAnsi"/>
        </w:rPr>
        <w:t xml:space="preserve"> Fachkräfte aus ganz Hamburg haben hier die Möglichkeit, </w:t>
      </w:r>
      <w:r w:rsidRPr="00677251">
        <w:rPr>
          <w:rFonts w:asciiTheme="minorHAnsi" w:hAnsiTheme="minorHAnsi"/>
        </w:rPr>
        <w:t xml:space="preserve">miteinander ins Gespräch zu kommen, Ideen auszutauschen und sich zu vernetzen. </w:t>
      </w:r>
    </w:p>
    <w:p w:rsidR="0037593A" w:rsidRPr="00677251" w:rsidRDefault="0037593A" w:rsidP="005E10F9">
      <w:pPr>
        <w:rPr>
          <w:rFonts w:asciiTheme="minorHAnsi" w:hAnsiTheme="minorHAnsi"/>
        </w:rPr>
      </w:pPr>
      <w:r w:rsidRPr="00677251">
        <w:rPr>
          <w:rFonts w:asciiTheme="minorHAnsi" w:hAnsiTheme="minorHAnsi"/>
        </w:rPr>
        <w:t xml:space="preserve">Abgerundet wird das Programm mit </w:t>
      </w:r>
      <w:r w:rsidR="00FE1972" w:rsidRPr="00677251">
        <w:rPr>
          <w:rFonts w:asciiTheme="minorHAnsi" w:hAnsiTheme="minorHAnsi"/>
        </w:rPr>
        <w:t xml:space="preserve">einem </w:t>
      </w:r>
      <w:r w:rsidR="00677251" w:rsidRPr="00677251">
        <w:rPr>
          <w:rFonts w:asciiTheme="minorHAnsi" w:hAnsiTheme="minorHAnsi"/>
        </w:rPr>
        <w:t>V</w:t>
      </w:r>
      <w:r w:rsidR="00FE1972" w:rsidRPr="00677251">
        <w:rPr>
          <w:rFonts w:asciiTheme="minorHAnsi" w:hAnsiTheme="minorHAnsi"/>
        </w:rPr>
        <w:t>ortrag über die S</w:t>
      </w:r>
      <w:r w:rsidR="000B64ED">
        <w:rPr>
          <w:rFonts w:asciiTheme="minorHAnsi" w:hAnsiTheme="minorHAnsi"/>
        </w:rPr>
        <w:t>AJF</w:t>
      </w:r>
      <w:r w:rsidR="00FE1972" w:rsidRPr="00677251">
        <w:rPr>
          <w:rFonts w:asciiTheme="minorHAnsi" w:hAnsiTheme="minorHAnsi"/>
        </w:rPr>
        <w:t xml:space="preserve">-Evaluation in Hamburg-Mitte sowie </w:t>
      </w:r>
      <w:r w:rsidR="00677251" w:rsidRPr="00677251">
        <w:rPr>
          <w:rFonts w:asciiTheme="minorHAnsi" w:hAnsiTheme="minorHAnsi"/>
        </w:rPr>
        <w:t xml:space="preserve">einer Bilanz zu sozialräumlichen Angeboten aus Perspektive der BASFI und </w:t>
      </w:r>
      <w:r w:rsidR="00BB325B">
        <w:rPr>
          <w:rFonts w:asciiTheme="minorHAnsi" w:hAnsiTheme="minorHAnsi"/>
        </w:rPr>
        <w:t>der</w:t>
      </w:r>
      <w:r w:rsidR="00677251" w:rsidRPr="00677251">
        <w:rPr>
          <w:rFonts w:asciiTheme="minorHAnsi" w:hAnsiTheme="minorHAnsi"/>
        </w:rPr>
        <w:t xml:space="preserve"> Fachtag-Akteure. </w:t>
      </w:r>
    </w:p>
    <w:p w:rsidR="003C7E88" w:rsidRDefault="00E553A6" w:rsidP="00E553A6">
      <w:pPr>
        <w:rPr>
          <w:rFonts w:asciiTheme="minorHAnsi" w:hAnsiTheme="minorHAnsi"/>
        </w:rPr>
      </w:pPr>
      <w:r w:rsidRPr="00F327D5">
        <w:rPr>
          <w:rFonts w:asciiTheme="minorHAnsi" w:hAnsiTheme="minorHAnsi"/>
        </w:rPr>
        <w:t xml:space="preserve">Bitte melden Sie sich mit dem beigefügten Formular bis zum </w:t>
      </w:r>
      <w:r w:rsidR="007E0EEA">
        <w:rPr>
          <w:rFonts w:asciiTheme="minorHAnsi" w:hAnsiTheme="minorHAnsi"/>
          <w:u w:val="single"/>
        </w:rPr>
        <w:t>20</w:t>
      </w:r>
      <w:r w:rsidRPr="00F327D5">
        <w:rPr>
          <w:rFonts w:asciiTheme="minorHAnsi" w:hAnsiTheme="minorHAnsi"/>
          <w:u w:val="single"/>
        </w:rPr>
        <w:t>.10.2017</w:t>
      </w:r>
      <w:r w:rsidRPr="00F327D5">
        <w:rPr>
          <w:rFonts w:asciiTheme="minorHAnsi" w:hAnsiTheme="minorHAnsi"/>
        </w:rPr>
        <w:t xml:space="preserve"> </w:t>
      </w:r>
      <w:r w:rsidR="00BB325B">
        <w:rPr>
          <w:rFonts w:asciiTheme="minorHAnsi" w:hAnsiTheme="minorHAnsi"/>
        </w:rPr>
        <w:t>unter</w:t>
      </w:r>
      <w:r w:rsidRPr="00F327D5">
        <w:rPr>
          <w:rFonts w:asciiTheme="minorHAnsi" w:hAnsiTheme="minorHAnsi"/>
        </w:rPr>
        <w:t xml:space="preserve"> </w:t>
      </w:r>
      <w:hyperlink r:id="rId9" w:history="1">
        <w:r w:rsidRPr="00F327D5">
          <w:rPr>
            <w:rStyle w:val="Hyperlink"/>
            <w:rFonts w:asciiTheme="minorHAnsi" w:hAnsiTheme="minorHAnsi"/>
          </w:rPr>
          <w:t>sha@lawaetz.de</w:t>
        </w:r>
      </w:hyperlink>
      <w:r w:rsidRPr="00F327D5">
        <w:rPr>
          <w:rFonts w:asciiTheme="minorHAnsi" w:hAnsiTheme="minorHAnsi"/>
        </w:rPr>
        <w:t xml:space="preserve"> an. </w:t>
      </w:r>
    </w:p>
    <w:p w:rsidR="00E553A6" w:rsidRPr="00F327D5" w:rsidRDefault="00E553A6" w:rsidP="00E553A6">
      <w:pPr>
        <w:rPr>
          <w:rFonts w:asciiTheme="minorHAnsi" w:hAnsiTheme="minorHAnsi"/>
        </w:rPr>
      </w:pPr>
      <w:r w:rsidRPr="00F327D5">
        <w:rPr>
          <w:rFonts w:asciiTheme="minorHAnsi" w:hAnsiTheme="minorHAnsi"/>
        </w:rPr>
        <w:t>Wir freuen uns auf Ihre Teilnahme!</w:t>
      </w:r>
    </w:p>
    <w:p w:rsidR="00616177" w:rsidRDefault="00616177" w:rsidP="001B5893">
      <w:pPr>
        <w:spacing w:after="60"/>
        <w:rPr>
          <w:rFonts w:asciiTheme="minorHAnsi" w:hAnsiTheme="minorHAnsi"/>
          <w:b/>
          <w:sz w:val="20"/>
          <w:szCs w:val="20"/>
        </w:rPr>
        <w:sectPr w:rsidR="00616177" w:rsidSect="006161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480C97" w:rsidRDefault="00480C97" w:rsidP="00616177">
      <w:pPr>
        <w:spacing w:after="0"/>
        <w:rPr>
          <w:rFonts w:asciiTheme="minorHAnsi" w:hAnsiTheme="minorHAnsi"/>
          <w:b/>
          <w:sz w:val="28"/>
          <w:szCs w:val="28"/>
        </w:rPr>
      </w:pPr>
      <w:r w:rsidRPr="00F327D5">
        <w:rPr>
          <w:rFonts w:asciiTheme="minorHAnsi" w:hAnsiTheme="minorHAnsi"/>
          <w:b/>
          <w:sz w:val="28"/>
          <w:szCs w:val="28"/>
        </w:rPr>
        <w:lastRenderedPageBreak/>
        <w:t>Programm</w:t>
      </w:r>
      <w:r w:rsidR="00E553A6" w:rsidRPr="00F327D5">
        <w:rPr>
          <w:rFonts w:asciiTheme="minorHAnsi" w:hAnsiTheme="minorHAnsi"/>
          <w:b/>
          <w:sz w:val="28"/>
          <w:szCs w:val="28"/>
        </w:rPr>
        <w:t xml:space="preserve"> </w:t>
      </w:r>
      <w:r w:rsidR="00616177">
        <w:rPr>
          <w:rFonts w:asciiTheme="minorHAnsi" w:hAnsiTheme="minorHAnsi"/>
          <w:b/>
          <w:sz w:val="28"/>
          <w:szCs w:val="28"/>
        </w:rPr>
        <w:t xml:space="preserve">zum </w:t>
      </w:r>
      <w:r w:rsidR="000B64ED">
        <w:rPr>
          <w:rFonts w:asciiTheme="minorHAnsi" w:hAnsiTheme="minorHAnsi"/>
          <w:b/>
          <w:sz w:val="28"/>
          <w:szCs w:val="28"/>
        </w:rPr>
        <w:t>SRO-</w:t>
      </w:r>
      <w:r w:rsidR="00616177">
        <w:rPr>
          <w:rFonts w:asciiTheme="minorHAnsi" w:hAnsiTheme="minorHAnsi"/>
          <w:b/>
          <w:sz w:val="28"/>
          <w:szCs w:val="28"/>
        </w:rPr>
        <w:t xml:space="preserve">Fachtag </w:t>
      </w:r>
      <w:r w:rsidR="00E553A6" w:rsidRPr="00F327D5">
        <w:rPr>
          <w:rFonts w:asciiTheme="minorHAnsi" w:hAnsiTheme="minorHAnsi"/>
          <w:b/>
          <w:sz w:val="28"/>
          <w:szCs w:val="28"/>
        </w:rPr>
        <w:t>„</w:t>
      </w:r>
      <w:r w:rsidR="00E553A6" w:rsidRPr="00616177">
        <w:rPr>
          <w:rFonts w:asciiTheme="minorHAnsi" w:hAnsiTheme="minorHAnsi"/>
          <w:b/>
          <w:i/>
          <w:sz w:val="28"/>
          <w:szCs w:val="28"/>
        </w:rPr>
        <w:t>Sozialraumorientierung in der Praxis</w:t>
      </w:r>
      <w:r w:rsidR="00E553A6" w:rsidRPr="00F327D5">
        <w:rPr>
          <w:rFonts w:asciiTheme="minorHAnsi" w:hAnsiTheme="minorHAnsi"/>
          <w:b/>
          <w:sz w:val="28"/>
          <w:szCs w:val="28"/>
        </w:rPr>
        <w:t>“ am 09.11.17</w:t>
      </w:r>
    </w:p>
    <w:p w:rsidR="00616177" w:rsidRPr="00F327D5" w:rsidRDefault="00616177" w:rsidP="00616177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480C97" w:rsidRPr="00F327D5" w:rsidRDefault="00480C97" w:rsidP="00F327D5">
      <w:pPr>
        <w:spacing w:after="80"/>
        <w:rPr>
          <w:rFonts w:asciiTheme="minorHAnsi" w:hAnsiTheme="minorHAnsi"/>
        </w:rPr>
      </w:pPr>
      <w:r w:rsidRPr="00F327D5">
        <w:rPr>
          <w:rFonts w:asciiTheme="minorHAnsi" w:hAnsiTheme="minorHAnsi"/>
        </w:rPr>
        <w:t>9:00 Uhr</w:t>
      </w:r>
      <w:r w:rsidRPr="00F327D5">
        <w:rPr>
          <w:rFonts w:asciiTheme="minorHAnsi" w:hAnsiTheme="minorHAnsi"/>
        </w:rPr>
        <w:tab/>
        <w:t xml:space="preserve">Eröffnung der Messe </w:t>
      </w:r>
    </w:p>
    <w:p w:rsidR="00480C97" w:rsidRPr="00F327D5" w:rsidRDefault="002B51EE" w:rsidP="00F327D5">
      <w:pPr>
        <w:spacing w:after="80"/>
        <w:rPr>
          <w:rFonts w:asciiTheme="minorHAnsi" w:hAnsiTheme="minorHAnsi"/>
        </w:rPr>
      </w:pPr>
      <w:r w:rsidRPr="00F327D5">
        <w:rPr>
          <w:rFonts w:asciiTheme="minorHAnsi" w:hAnsiTheme="minorHAnsi"/>
        </w:rPr>
        <w:t>10:00 Uhr</w:t>
      </w:r>
      <w:r w:rsidRPr="00F327D5">
        <w:rPr>
          <w:rFonts w:asciiTheme="minorHAnsi" w:hAnsiTheme="minorHAnsi"/>
        </w:rPr>
        <w:tab/>
        <w:t>Begrüßung</w:t>
      </w:r>
    </w:p>
    <w:p w:rsidR="00480C97" w:rsidRPr="00F327D5" w:rsidRDefault="008241E0" w:rsidP="00F327D5">
      <w:pPr>
        <w:spacing w:after="80"/>
        <w:rPr>
          <w:rFonts w:asciiTheme="minorHAnsi" w:hAnsiTheme="minorHAnsi"/>
        </w:rPr>
      </w:pPr>
      <w:r w:rsidRPr="00F327D5">
        <w:rPr>
          <w:rFonts w:asciiTheme="minorHAnsi" w:hAnsiTheme="minorHAnsi"/>
        </w:rPr>
        <w:t>10:15</w:t>
      </w:r>
      <w:r w:rsidR="00480C97" w:rsidRPr="00F327D5">
        <w:rPr>
          <w:rFonts w:asciiTheme="minorHAnsi" w:hAnsiTheme="minorHAnsi"/>
        </w:rPr>
        <w:t xml:space="preserve"> Uhr</w:t>
      </w:r>
      <w:r w:rsidR="00480C97" w:rsidRPr="00F327D5">
        <w:rPr>
          <w:rFonts w:asciiTheme="minorHAnsi" w:hAnsiTheme="minorHAnsi"/>
        </w:rPr>
        <w:tab/>
        <w:t>Grußwort durch den Staatsrat der BASFI (Jan Pörksen)</w:t>
      </w:r>
      <w:r w:rsidR="00874D93" w:rsidRPr="00F327D5">
        <w:rPr>
          <w:rFonts w:asciiTheme="minorHAnsi" w:hAnsiTheme="minorHAnsi"/>
        </w:rPr>
        <w:t xml:space="preserve"> mit anschl. Messerundgang</w:t>
      </w:r>
    </w:p>
    <w:p w:rsidR="007513A3" w:rsidRPr="00F327D5" w:rsidRDefault="007513A3" w:rsidP="00874D93">
      <w:pPr>
        <w:spacing w:after="120"/>
        <w:rPr>
          <w:rFonts w:asciiTheme="minorHAnsi" w:hAnsiTheme="minorHAnsi"/>
        </w:rPr>
      </w:pPr>
      <w:r w:rsidRPr="00F327D5">
        <w:rPr>
          <w:rFonts w:asciiTheme="minorHAnsi" w:hAnsiTheme="minorHAnsi"/>
        </w:rPr>
        <w:t>12:00 Uhr</w:t>
      </w:r>
      <w:r w:rsidRPr="00F327D5">
        <w:rPr>
          <w:rFonts w:asciiTheme="minorHAnsi" w:hAnsiTheme="minorHAnsi"/>
        </w:rPr>
        <w:tab/>
        <w:t>Sechs Fachforen (Durchgang I) zu den Themen</w:t>
      </w:r>
    </w:p>
    <w:p w:rsidR="00874D93" w:rsidRPr="00F327D5" w:rsidRDefault="00874D93" w:rsidP="00F327D5">
      <w:pPr>
        <w:pStyle w:val="Listenabsatz"/>
        <w:numPr>
          <w:ilvl w:val="0"/>
          <w:numId w:val="3"/>
        </w:numPr>
        <w:spacing w:after="80"/>
        <w:ind w:left="1702" w:hanging="284"/>
        <w:contextualSpacing w:val="0"/>
        <w:rPr>
          <w:rFonts w:asciiTheme="minorHAnsi" w:hAnsiTheme="minorHAnsi"/>
        </w:rPr>
      </w:pPr>
      <w:r w:rsidRPr="00F327D5">
        <w:rPr>
          <w:rFonts w:asciiTheme="minorHAnsi" w:hAnsiTheme="minorHAnsi"/>
          <w:u w:val="single"/>
        </w:rPr>
        <w:t>F1 Familienrat</w:t>
      </w:r>
      <w:r w:rsidRPr="00F327D5">
        <w:rPr>
          <w:rFonts w:asciiTheme="minorHAnsi" w:hAnsiTheme="minorHAnsi"/>
        </w:rPr>
        <w:t>: Fragen und Antworten zum Verfahren Familienrat sowie zu Potenzialen und Chancen für Familien und Jugendhilfe (Birgit Stephan, Bezirksamt Eimsbüttel)</w:t>
      </w:r>
    </w:p>
    <w:p w:rsidR="00874D93" w:rsidRPr="00F327D5" w:rsidRDefault="00874D93" w:rsidP="00F327D5">
      <w:pPr>
        <w:pStyle w:val="Listenabsatz"/>
        <w:numPr>
          <w:ilvl w:val="0"/>
          <w:numId w:val="3"/>
        </w:numPr>
        <w:spacing w:after="80"/>
        <w:ind w:left="1702" w:hanging="284"/>
        <w:contextualSpacing w:val="0"/>
        <w:rPr>
          <w:rFonts w:asciiTheme="minorHAnsi" w:hAnsiTheme="minorHAnsi"/>
        </w:rPr>
      </w:pPr>
      <w:r w:rsidRPr="00F327D5">
        <w:rPr>
          <w:rFonts w:asciiTheme="minorHAnsi" w:hAnsiTheme="minorHAnsi"/>
          <w:u w:val="single"/>
        </w:rPr>
        <w:t>F2 Jugend Aktiv Plus</w:t>
      </w:r>
      <w:r w:rsidRPr="00F327D5">
        <w:rPr>
          <w:rFonts w:asciiTheme="minorHAnsi" w:hAnsiTheme="minorHAnsi"/>
        </w:rPr>
        <w:t>: Struktur, Methoden und Wirkung des ESF-Projektes - Ergebnisse einer Evaluation (Siggi Ritz, Lawaetz-Stiftung)</w:t>
      </w:r>
    </w:p>
    <w:p w:rsidR="00874D93" w:rsidRPr="00F327D5" w:rsidRDefault="00874D93" w:rsidP="00F327D5">
      <w:pPr>
        <w:pStyle w:val="Listenabsatz"/>
        <w:numPr>
          <w:ilvl w:val="0"/>
          <w:numId w:val="3"/>
        </w:numPr>
        <w:spacing w:after="80"/>
        <w:ind w:left="1702" w:hanging="284"/>
        <w:contextualSpacing w:val="0"/>
        <w:rPr>
          <w:rFonts w:asciiTheme="minorHAnsi" w:hAnsiTheme="minorHAnsi"/>
        </w:rPr>
      </w:pPr>
      <w:r w:rsidRPr="00F327D5">
        <w:rPr>
          <w:rFonts w:asciiTheme="minorHAnsi" w:hAnsiTheme="minorHAnsi"/>
          <w:u w:val="single"/>
        </w:rPr>
        <w:t>F3 Berichtswesen</w:t>
      </w:r>
      <w:r w:rsidRPr="00F327D5">
        <w:rPr>
          <w:rFonts w:asciiTheme="minorHAnsi" w:hAnsiTheme="minorHAnsi"/>
        </w:rPr>
        <w:t>: Vorstellung verschiedener Instrumente: Wie können Träger ihre Berichtsdaten für eigene Zwecke nutzen? (Wolfgang Albrecht, Lawaetz-Stiftung)</w:t>
      </w:r>
    </w:p>
    <w:p w:rsidR="00874D93" w:rsidRPr="00F327D5" w:rsidRDefault="00874D93" w:rsidP="00F327D5">
      <w:pPr>
        <w:pStyle w:val="Listenabsatz"/>
        <w:numPr>
          <w:ilvl w:val="0"/>
          <w:numId w:val="3"/>
        </w:numPr>
        <w:spacing w:after="80"/>
        <w:ind w:left="1702" w:hanging="284"/>
        <w:contextualSpacing w:val="0"/>
        <w:rPr>
          <w:rFonts w:asciiTheme="minorHAnsi" w:hAnsiTheme="minorHAnsi"/>
        </w:rPr>
      </w:pPr>
      <w:r w:rsidRPr="00F327D5">
        <w:rPr>
          <w:rFonts w:asciiTheme="minorHAnsi" w:hAnsiTheme="minorHAnsi"/>
          <w:u w:val="single"/>
        </w:rPr>
        <w:t>F4 Sozialräumliche Integrationsnetzwerke</w:t>
      </w:r>
      <w:r w:rsidRPr="00F327D5">
        <w:rPr>
          <w:rFonts w:asciiTheme="minorHAnsi" w:hAnsiTheme="minorHAnsi"/>
        </w:rPr>
        <w:t>: Zusammenarbeit zwischen Bezirksamt und Trägern bei dem Aufbau eines Netzwerkes in Bergedorf (Jan Smith, Bezirksamt Bergedorf</w:t>
      </w:r>
    </w:p>
    <w:p w:rsidR="00874D93" w:rsidRPr="00F327D5" w:rsidRDefault="00874D93" w:rsidP="00F327D5">
      <w:pPr>
        <w:pStyle w:val="Listenabsatz"/>
        <w:numPr>
          <w:ilvl w:val="0"/>
          <w:numId w:val="3"/>
        </w:numPr>
        <w:spacing w:after="80"/>
        <w:ind w:left="1702" w:hanging="284"/>
        <w:contextualSpacing w:val="0"/>
        <w:rPr>
          <w:rFonts w:asciiTheme="minorHAnsi" w:hAnsiTheme="minorHAnsi"/>
        </w:rPr>
      </w:pPr>
      <w:r w:rsidRPr="00F327D5">
        <w:rPr>
          <w:rFonts w:asciiTheme="minorHAnsi" w:hAnsiTheme="minorHAnsi"/>
          <w:u w:val="single"/>
        </w:rPr>
        <w:t>F5 Beteiligung</w:t>
      </w:r>
      <w:r w:rsidRPr="00F327D5">
        <w:rPr>
          <w:rFonts w:asciiTheme="minorHAnsi" w:hAnsiTheme="minorHAnsi"/>
        </w:rPr>
        <w:t xml:space="preserve">: </w:t>
      </w:r>
      <w:r w:rsidR="004673A8" w:rsidRPr="000B64ED">
        <w:rPr>
          <w:rFonts w:asciiTheme="minorHAnsi" w:hAnsiTheme="minorHAnsi"/>
        </w:rPr>
        <w:t xml:space="preserve">Orientierung am </w:t>
      </w:r>
      <w:r w:rsidRPr="00F327D5">
        <w:rPr>
          <w:rFonts w:asciiTheme="minorHAnsi" w:hAnsiTheme="minorHAnsi"/>
        </w:rPr>
        <w:t xml:space="preserve">Willen von Kindern, Jugendlichen und Eltern </w:t>
      </w:r>
      <w:r w:rsidR="00BB17AE" w:rsidRPr="000B64ED">
        <w:rPr>
          <w:rFonts w:asciiTheme="minorHAnsi" w:hAnsiTheme="minorHAnsi"/>
        </w:rPr>
        <w:t xml:space="preserve">in der </w:t>
      </w:r>
      <w:r w:rsidR="00BB17AE">
        <w:rPr>
          <w:rFonts w:asciiTheme="minorHAnsi" w:hAnsiTheme="minorHAnsi"/>
        </w:rPr>
        <w:t>Gästewohnung</w:t>
      </w:r>
      <w:r w:rsidRPr="00F327D5">
        <w:rPr>
          <w:rFonts w:asciiTheme="minorHAnsi" w:hAnsiTheme="minorHAnsi"/>
        </w:rPr>
        <w:t xml:space="preserve"> </w:t>
      </w:r>
      <w:r w:rsidR="00BB17AE" w:rsidRPr="000B64ED">
        <w:rPr>
          <w:rFonts w:asciiTheme="minorHAnsi" w:hAnsiTheme="minorHAnsi"/>
        </w:rPr>
        <w:t xml:space="preserve">des ASP </w:t>
      </w:r>
      <w:proofErr w:type="spellStart"/>
      <w:r w:rsidR="00BB17AE" w:rsidRPr="000B64ED">
        <w:rPr>
          <w:rFonts w:asciiTheme="minorHAnsi" w:hAnsiTheme="minorHAnsi"/>
        </w:rPr>
        <w:t>Wegenkamp</w:t>
      </w:r>
      <w:proofErr w:type="spellEnd"/>
      <w:r w:rsidR="00D150D6" w:rsidRPr="000B64ED">
        <w:rPr>
          <w:rFonts w:asciiTheme="minorHAnsi" w:hAnsiTheme="minorHAnsi"/>
        </w:rPr>
        <w:t xml:space="preserve"> </w:t>
      </w:r>
      <w:r w:rsidRPr="00F327D5">
        <w:rPr>
          <w:rFonts w:asciiTheme="minorHAnsi" w:hAnsiTheme="minorHAnsi"/>
        </w:rPr>
        <w:t xml:space="preserve">(Manuel Essberger und Ela Lang, ASP </w:t>
      </w:r>
      <w:proofErr w:type="spellStart"/>
      <w:r w:rsidRPr="00F327D5">
        <w:rPr>
          <w:rFonts w:asciiTheme="minorHAnsi" w:hAnsiTheme="minorHAnsi"/>
        </w:rPr>
        <w:t>Wegenkamp</w:t>
      </w:r>
      <w:proofErr w:type="spellEnd"/>
      <w:r w:rsidRPr="00F327D5">
        <w:rPr>
          <w:rFonts w:asciiTheme="minorHAnsi" w:hAnsiTheme="minorHAnsi"/>
        </w:rPr>
        <w:t>)</w:t>
      </w:r>
    </w:p>
    <w:p w:rsidR="004673A8" w:rsidRPr="004673A8" w:rsidRDefault="00874D93" w:rsidP="004673A8">
      <w:pPr>
        <w:pStyle w:val="Listenabsatz"/>
        <w:numPr>
          <w:ilvl w:val="0"/>
          <w:numId w:val="3"/>
        </w:numPr>
        <w:spacing w:after="0"/>
        <w:ind w:left="1702" w:hanging="284"/>
        <w:contextualSpacing w:val="0"/>
        <w:rPr>
          <w:rFonts w:asciiTheme="minorHAnsi" w:hAnsiTheme="minorHAnsi"/>
        </w:rPr>
      </w:pPr>
      <w:r w:rsidRPr="00F327D5">
        <w:rPr>
          <w:rFonts w:asciiTheme="minorHAnsi" w:hAnsiTheme="minorHAnsi"/>
          <w:u w:val="single"/>
        </w:rPr>
        <w:t xml:space="preserve">F6 </w:t>
      </w:r>
      <w:r w:rsidRPr="00F327D5">
        <w:rPr>
          <w:rFonts w:asciiTheme="minorHAnsi" w:hAnsiTheme="minorHAnsi" w:cs="Segoe UI"/>
          <w:u w:val="single"/>
        </w:rPr>
        <w:t>Vernetzung bzw. Leistungsbereich-übergreifende Kommunikation</w:t>
      </w:r>
      <w:r w:rsidRPr="00F327D5">
        <w:rPr>
          <w:rFonts w:asciiTheme="minorHAnsi" w:hAnsiTheme="minorHAnsi" w:cs="Segoe UI"/>
        </w:rPr>
        <w:t xml:space="preserve">: </w:t>
      </w:r>
    </w:p>
    <w:p w:rsidR="004673A8" w:rsidRPr="000B64ED" w:rsidRDefault="004673A8" w:rsidP="004673A8">
      <w:pPr>
        <w:pStyle w:val="Listenabsatz"/>
        <w:spacing w:after="80"/>
        <w:ind w:left="1702"/>
        <w:contextualSpacing w:val="0"/>
        <w:rPr>
          <w:rFonts w:asciiTheme="minorHAnsi" w:hAnsiTheme="minorHAnsi"/>
        </w:rPr>
      </w:pPr>
      <w:r w:rsidRPr="000B64ED">
        <w:rPr>
          <w:rFonts w:asciiTheme="minorHAnsi" w:hAnsiTheme="minorHAnsi"/>
        </w:rPr>
        <w:t xml:space="preserve">vormittags: ASD-Aktivitäten zur Förderung der </w:t>
      </w:r>
      <w:r w:rsidR="00874D93" w:rsidRPr="000B64ED">
        <w:rPr>
          <w:rFonts w:asciiTheme="minorHAnsi" w:hAnsiTheme="minorHAnsi"/>
        </w:rPr>
        <w:t xml:space="preserve">Vernetzung im Sozialraum (angefragt: ASD Steilshoop) </w:t>
      </w:r>
    </w:p>
    <w:p w:rsidR="00874D93" w:rsidRPr="00F327D5" w:rsidRDefault="004673A8" w:rsidP="004673A8">
      <w:pPr>
        <w:pStyle w:val="Listenabsatz"/>
        <w:spacing w:after="80"/>
        <w:ind w:left="1702"/>
        <w:contextualSpacing w:val="0"/>
        <w:rPr>
          <w:rFonts w:asciiTheme="minorHAnsi" w:hAnsiTheme="minorHAnsi"/>
        </w:rPr>
      </w:pPr>
      <w:r w:rsidRPr="000B64ED">
        <w:rPr>
          <w:rFonts w:asciiTheme="minorHAnsi" w:hAnsiTheme="minorHAnsi"/>
        </w:rPr>
        <w:t>nachmittags: T</w:t>
      </w:r>
      <w:r w:rsidR="00874D93" w:rsidRPr="000B64ED">
        <w:rPr>
          <w:rFonts w:asciiTheme="minorHAnsi" w:hAnsiTheme="minorHAnsi"/>
        </w:rPr>
        <w:t>räger- und angebotsübergreifende Kommunikation des Schulbezogenen Netzwerkes</w:t>
      </w:r>
      <w:r w:rsidR="00874D93" w:rsidRPr="00F327D5">
        <w:rPr>
          <w:rFonts w:asciiTheme="minorHAnsi" w:hAnsiTheme="minorHAnsi" w:cs="Segoe UI"/>
        </w:rPr>
        <w:t xml:space="preserve"> Elbinseln (angefragt: BI Elbinseln gGmbH)</w:t>
      </w:r>
    </w:p>
    <w:p w:rsidR="007513A3" w:rsidRPr="00F327D5" w:rsidRDefault="007513A3" w:rsidP="00F327D5">
      <w:pPr>
        <w:spacing w:after="80"/>
        <w:rPr>
          <w:rFonts w:asciiTheme="minorHAnsi" w:hAnsiTheme="minorHAnsi"/>
        </w:rPr>
      </w:pPr>
      <w:r w:rsidRPr="00F327D5">
        <w:rPr>
          <w:rFonts w:asciiTheme="minorHAnsi" w:hAnsiTheme="minorHAnsi"/>
        </w:rPr>
        <w:t>13:00 Uhr</w:t>
      </w:r>
      <w:r w:rsidRPr="00F327D5">
        <w:rPr>
          <w:rFonts w:asciiTheme="minorHAnsi" w:hAnsiTheme="minorHAnsi"/>
        </w:rPr>
        <w:tab/>
        <w:t>Mittagessen</w:t>
      </w:r>
    </w:p>
    <w:p w:rsidR="007513A3" w:rsidRPr="00F327D5" w:rsidRDefault="008241E0" w:rsidP="00F327D5">
      <w:pPr>
        <w:spacing w:after="80"/>
        <w:rPr>
          <w:rFonts w:asciiTheme="minorHAnsi" w:hAnsiTheme="minorHAnsi"/>
        </w:rPr>
      </w:pPr>
      <w:r w:rsidRPr="00F327D5">
        <w:rPr>
          <w:rFonts w:asciiTheme="minorHAnsi" w:hAnsiTheme="minorHAnsi"/>
        </w:rPr>
        <w:t>14:00 Uhr</w:t>
      </w:r>
      <w:r w:rsidRPr="00F327D5">
        <w:rPr>
          <w:rFonts w:asciiTheme="minorHAnsi" w:hAnsiTheme="minorHAnsi"/>
        </w:rPr>
        <w:tab/>
      </w:r>
      <w:r w:rsidR="00B97B40" w:rsidRPr="00F327D5">
        <w:rPr>
          <w:rFonts w:asciiTheme="minorHAnsi" w:hAnsiTheme="minorHAnsi"/>
        </w:rPr>
        <w:t xml:space="preserve">Sechs </w:t>
      </w:r>
      <w:r w:rsidR="007513A3" w:rsidRPr="00F327D5">
        <w:rPr>
          <w:rFonts w:asciiTheme="minorHAnsi" w:hAnsiTheme="minorHAnsi"/>
        </w:rPr>
        <w:t>Fachforen (Durchgang II), Themen s.o.</w:t>
      </w:r>
    </w:p>
    <w:p w:rsidR="000B64ED" w:rsidRDefault="007513A3" w:rsidP="000B64ED">
      <w:pPr>
        <w:spacing w:after="80"/>
        <w:rPr>
          <w:rFonts w:asciiTheme="minorHAnsi" w:hAnsiTheme="minorHAnsi"/>
        </w:rPr>
      </w:pPr>
      <w:r w:rsidRPr="00F327D5">
        <w:rPr>
          <w:rFonts w:asciiTheme="minorHAnsi" w:hAnsiTheme="minorHAnsi"/>
        </w:rPr>
        <w:t>15:30 Uhr</w:t>
      </w:r>
      <w:r w:rsidRPr="00F327D5">
        <w:rPr>
          <w:rFonts w:asciiTheme="minorHAnsi" w:hAnsiTheme="minorHAnsi"/>
        </w:rPr>
        <w:tab/>
        <w:t>Vorstellung der S</w:t>
      </w:r>
      <w:r w:rsidR="000B64ED">
        <w:rPr>
          <w:rFonts w:asciiTheme="minorHAnsi" w:hAnsiTheme="minorHAnsi"/>
        </w:rPr>
        <w:t>AJF</w:t>
      </w:r>
      <w:r w:rsidRPr="00F327D5">
        <w:rPr>
          <w:rFonts w:asciiTheme="minorHAnsi" w:hAnsiTheme="minorHAnsi"/>
        </w:rPr>
        <w:t>-Evaluation in Hamburg-Mitt</w:t>
      </w:r>
      <w:r w:rsidRPr="00FB0C72">
        <w:rPr>
          <w:rFonts w:asciiTheme="minorHAnsi" w:hAnsiTheme="minorHAnsi"/>
        </w:rPr>
        <w:t>e</w:t>
      </w:r>
      <w:r w:rsidR="00FB0C72" w:rsidRPr="00FB0C72">
        <w:rPr>
          <w:rFonts w:asciiTheme="minorHAnsi" w:hAnsiTheme="minorHAnsi"/>
        </w:rPr>
        <w:t xml:space="preserve"> (Prof. Karsten Speck, </w:t>
      </w:r>
      <w:r w:rsidR="000B64ED">
        <w:rPr>
          <w:rFonts w:asciiTheme="minorHAnsi" w:hAnsiTheme="minorHAnsi"/>
        </w:rPr>
        <w:t xml:space="preserve">Uni Oldenburg, </w:t>
      </w:r>
    </w:p>
    <w:p w:rsidR="007513A3" w:rsidRPr="00F327D5" w:rsidRDefault="00FB0C72" w:rsidP="000B64ED">
      <w:pPr>
        <w:spacing w:after="80"/>
        <w:ind w:left="1416"/>
        <w:rPr>
          <w:rFonts w:asciiTheme="minorHAnsi" w:hAnsiTheme="minorHAnsi"/>
        </w:rPr>
      </w:pPr>
      <w:r w:rsidRPr="00FB0C72">
        <w:rPr>
          <w:rFonts w:asciiTheme="minorHAnsi" w:hAnsiTheme="minorHAnsi"/>
        </w:rPr>
        <w:t>Tina Wiesner</w:t>
      </w:r>
      <w:r w:rsidR="000B64ED">
        <w:rPr>
          <w:rFonts w:asciiTheme="minorHAnsi" w:hAnsiTheme="minorHAnsi"/>
        </w:rPr>
        <w:t>, Uni Halle</w:t>
      </w:r>
      <w:r w:rsidRPr="00FB0C72">
        <w:rPr>
          <w:rFonts w:asciiTheme="minorHAnsi" w:hAnsiTheme="minorHAnsi"/>
        </w:rPr>
        <w:t>)</w:t>
      </w:r>
    </w:p>
    <w:p w:rsidR="007513A3" w:rsidRPr="00F327D5" w:rsidRDefault="007513A3" w:rsidP="00F327D5">
      <w:pPr>
        <w:spacing w:after="80"/>
        <w:rPr>
          <w:rFonts w:asciiTheme="minorHAnsi" w:hAnsiTheme="minorHAnsi"/>
        </w:rPr>
      </w:pPr>
      <w:r w:rsidRPr="00F327D5">
        <w:rPr>
          <w:rFonts w:asciiTheme="minorHAnsi" w:hAnsiTheme="minorHAnsi"/>
        </w:rPr>
        <w:t>16:15 Uhr</w:t>
      </w:r>
      <w:r w:rsidRPr="00F327D5">
        <w:rPr>
          <w:rFonts w:asciiTheme="minorHAnsi" w:hAnsiTheme="minorHAnsi"/>
        </w:rPr>
        <w:tab/>
        <w:t>Bilanz und Ausblick S</w:t>
      </w:r>
      <w:r w:rsidR="000B64ED">
        <w:rPr>
          <w:rFonts w:asciiTheme="minorHAnsi" w:hAnsiTheme="minorHAnsi"/>
        </w:rPr>
        <w:t>RO</w:t>
      </w:r>
      <w:r w:rsidRPr="00F327D5">
        <w:rPr>
          <w:rFonts w:asciiTheme="minorHAnsi" w:hAnsiTheme="minorHAnsi"/>
        </w:rPr>
        <w:t xml:space="preserve"> aus Sicht der BASFI</w:t>
      </w:r>
      <w:r w:rsidR="00FB0C72">
        <w:rPr>
          <w:rFonts w:asciiTheme="minorHAnsi" w:hAnsiTheme="minorHAnsi"/>
        </w:rPr>
        <w:t xml:space="preserve"> </w:t>
      </w:r>
      <w:r w:rsidR="00FB0C72" w:rsidRPr="00FB0C72">
        <w:rPr>
          <w:rFonts w:ascii="Calibri" w:hAnsi="Calibri"/>
        </w:rPr>
        <w:t>(Holger Stuhlmann, Amtsleitung FS)</w:t>
      </w:r>
    </w:p>
    <w:p w:rsidR="007513A3" w:rsidRPr="00F327D5" w:rsidRDefault="007513A3" w:rsidP="00F327D5">
      <w:pPr>
        <w:spacing w:after="80"/>
        <w:rPr>
          <w:rFonts w:asciiTheme="minorHAnsi" w:hAnsiTheme="minorHAnsi"/>
        </w:rPr>
      </w:pPr>
      <w:r w:rsidRPr="00F327D5">
        <w:rPr>
          <w:rFonts w:asciiTheme="minorHAnsi" w:hAnsiTheme="minorHAnsi"/>
        </w:rPr>
        <w:t>16:30 Uhr</w:t>
      </w:r>
      <w:r w:rsidRPr="00F327D5">
        <w:rPr>
          <w:rFonts w:asciiTheme="minorHAnsi" w:hAnsiTheme="minorHAnsi"/>
        </w:rPr>
        <w:tab/>
        <w:t xml:space="preserve">Bilanz der Tages-Akteurinnen und </w:t>
      </w:r>
      <w:r w:rsidR="005A1D25" w:rsidRPr="00F327D5">
        <w:rPr>
          <w:rFonts w:asciiTheme="minorHAnsi" w:hAnsiTheme="minorHAnsi"/>
        </w:rPr>
        <w:t>-</w:t>
      </w:r>
      <w:r w:rsidRPr="00F327D5">
        <w:rPr>
          <w:rFonts w:asciiTheme="minorHAnsi" w:hAnsiTheme="minorHAnsi"/>
        </w:rPr>
        <w:t>Akteure</w:t>
      </w:r>
    </w:p>
    <w:p w:rsidR="007513A3" w:rsidRPr="00F327D5" w:rsidRDefault="007513A3">
      <w:pPr>
        <w:rPr>
          <w:rFonts w:asciiTheme="minorHAnsi" w:hAnsiTheme="minorHAnsi"/>
        </w:rPr>
      </w:pPr>
      <w:r w:rsidRPr="00F327D5">
        <w:rPr>
          <w:rFonts w:asciiTheme="minorHAnsi" w:hAnsiTheme="minorHAnsi"/>
        </w:rPr>
        <w:t>17:00 Uhr</w:t>
      </w:r>
      <w:r w:rsidRPr="00F327D5">
        <w:rPr>
          <w:rFonts w:asciiTheme="minorHAnsi" w:hAnsiTheme="minorHAnsi"/>
        </w:rPr>
        <w:tab/>
        <w:t>Ende</w:t>
      </w:r>
    </w:p>
    <w:p w:rsidR="00F21760" w:rsidRDefault="00F21760" w:rsidP="002E6A26">
      <w:pPr>
        <w:tabs>
          <w:tab w:val="left" w:pos="2696"/>
        </w:tabs>
        <w:spacing w:after="0"/>
        <w:rPr>
          <w:rFonts w:asciiTheme="minorHAnsi" w:hAnsiTheme="minorHAnsi"/>
        </w:rPr>
      </w:pPr>
    </w:p>
    <w:p w:rsidR="0083217A" w:rsidRPr="0083217A" w:rsidRDefault="00616177" w:rsidP="003C7E88">
      <w:pPr>
        <w:spacing w:after="120" w:line="240" w:lineRule="auto"/>
        <w:outlineLvl w:val="1"/>
        <w:rPr>
          <w:rFonts w:asciiTheme="minorHAnsi" w:eastAsia="Times New Roman" w:hAnsiTheme="minorHAnsi" w:cs="Segoe UI"/>
          <w:i/>
          <w:sz w:val="20"/>
          <w:szCs w:val="20"/>
          <w:lang w:eastAsia="de-DE"/>
        </w:rPr>
      </w:pPr>
      <w:r w:rsidRPr="003C7E88">
        <w:rPr>
          <w:rFonts w:asciiTheme="minorHAnsi" w:eastAsia="Times New Roman" w:hAnsiTheme="minorHAnsi" w:cs="Segoe UI"/>
          <w:bCs/>
          <w:i/>
          <w:sz w:val="20"/>
          <w:szCs w:val="20"/>
          <w:u w:val="single"/>
          <w:lang w:eastAsia="de-DE"/>
        </w:rPr>
        <w:t>Veranstaltungsort</w:t>
      </w:r>
      <w:r w:rsidRPr="00616177">
        <w:rPr>
          <w:rFonts w:asciiTheme="minorHAnsi" w:eastAsia="Times New Roman" w:hAnsiTheme="minorHAnsi" w:cs="Segoe UI"/>
          <w:b/>
          <w:bCs/>
          <w:i/>
          <w:sz w:val="20"/>
          <w:szCs w:val="20"/>
          <w:lang w:eastAsia="de-DE"/>
        </w:rPr>
        <w:t xml:space="preserve"> </w:t>
      </w:r>
      <w:r w:rsidRPr="00616177">
        <w:rPr>
          <w:rFonts w:asciiTheme="minorHAnsi" w:eastAsia="Times New Roman" w:hAnsiTheme="minorHAnsi" w:cs="Segoe UI"/>
          <w:bCs/>
          <w:i/>
          <w:sz w:val="20"/>
          <w:szCs w:val="20"/>
          <w:lang w:eastAsia="de-DE"/>
        </w:rPr>
        <w:t>ist das</w:t>
      </w:r>
      <w:r w:rsidRPr="00616177">
        <w:rPr>
          <w:rFonts w:asciiTheme="minorHAnsi" w:eastAsia="Times New Roman" w:hAnsiTheme="minorHAnsi" w:cs="Segoe UI"/>
          <w:b/>
          <w:bCs/>
          <w:i/>
          <w:sz w:val="20"/>
          <w:szCs w:val="20"/>
          <w:lang w:eastAsia="de-DE"/>
        </w:rPr>
        <w:t xml:space="preserve"> </w:t>
      </w:r>
      <w:r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>Bürgerhaus Wilhelmsburg (</w:t>
      </w:r>
      <w:proofErr w:type="spellStart"/>
      <w:r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>Mengestraße</w:t>
      </w:r>
      <w:proofErr w:type="spellEnd"/>
      <w:r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 xml:space="preserve"> 20, </w:t>
      </w:r>
      <w:r w:rsidRPr="00616177">
        <w:rPr>
          <w:rFonts w:asciiTheme="minorHAnsi" w:hAnsiTheme="minorHAnsi"/>
          <w:i/>
          <w:sz w:val="20"/>
          <w:szCs w:val="20"/>
        </w:rPr>
        <w:t xml:space="preserve">20, 21107 Hamburg). </w:t>
      </w:r>
      <w:r w:rsidR="0083217A" w:rsidRPr="0083217A">
        <w:rPr>
          <w:rFonts w:asciiTheme="minorHAnsi" w:eastAsia="Times New Roman" w:hAnsiTheme="minorHAnsi" w:cs="Segoe UI"/>
          <w:bCs/>
          <w:i/>
          <w:sz w:val="20"/>
          <w:szCs w:val="20"/>
          <w:lang w:eastAsia="de-DE"/>
        </w:rPr>
        <w:t>Anfahrt</w:t>
      </w:r>
      <w:r w:rsidR="003C7E88">
        <w:rPr>
          <w:rFonts w:asciiTheme="minorHAnsi" w:eastAsia="Times New Roman" w:hAnsiTheme="minorHAnsi" w:cs="Segoe UI"/>
          <w:bCs/>
          <w:i/>
          <w:sz w:val="20"/>
          <w:szCs w:val="20"/>
          <w:lang w:eastAsia="de-DE"/>
        </w:rPr>
        <w:t xml:space="preserve"> </w:t>
      </w:r>
      <w:r w:rsidR="0083217A" w:rsidRPr="0083217A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>mit öffentlichen Verkehrsmitteln:</w:t>
      </w:r>
    </w:p>
    <w:p w:rsidR="00616177" w:rsidRDefault="00616177" w:rsidP="0083217A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Segoe UI"/>
          <w:lang w:eastAsia="de-DE"/>
        </w:rPr>
      </w:pPr>
      <w:r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>S3/S31</w:t>
      </w:r>
      <w:r w:rsidR="0083217A"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 xml:space="preserve"> bis S-Bahnhof Wilhelmsburg, von dort mit dem </w:t>
      </w:r>
      <w:proofErr w:type="spellStart"/>
      <w:r w:rsidR="0083217A"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>Metrobus</w:t>
      </w:r>
      <w:proofErr w:type="spellEnd"/>
      <w:r w:rsidR="0083217A"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 xml:space="preserve"> 13 (Richtung </w:t>
      </w:r>
      <w:proofErr w:type="spellStart"/>
      <w:r w:rsidR="0083217A"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>Veddel</w:t>
      </w:r>
      <w:proofErr w:type="spellEnd"/>
      <w:r w:rsidR="0083217A"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 xml:space="preserve">) oder dem Bus 154 (Richtung Kornweide, </w:t>
      </w:r>
      <w:proofErr w:type="spellStart"/>
      <w:r w:rsidR="0083217A"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>Kattwykdamm</w:t>
      </w:r>
      <w:proofErr w:type="spellEnd"/>
      <w:r w:rsidR="0083217A" w:rsidRPr="00616177">
        <w:rPr>
          <w:rFonts w:asciiTheme="minorHAnsi" w:eastAsia="Times New Roman" w:hAnsiTheme="minorHAnsi" w:cs="Segoe UI"/>
          <w:i/>
          <w:sz w:val="20"/>
          <w:szCs w:val="20"/>
          <w:lang w:eastAsia="de-DE"/>
        </w:rPr>
        <w:t>), jeweils 3 Stationen bis Wilhelmsburg Rathaus</w:t>
      </w:r>
      <w:r w:rsidR="0083217A" w:rsidRPr="00F327D5">
        <w:rPr>
          <w:rFonts w:asciiTheme="minorHAnsi" w:eastAsia="Times New Roman" w:hAnsiTheme="minorHAnsi" w:cs="Segoe UI"/>
          <w:lang w:eastAsia="de-DE"/>
        </w:rPr>
        <w:t>.</w:t>
      </w:r>
    </w:p>
    <w:p w:rsidR="00616177" w:rsidRDefault="00616177" w:rsidP="0083217A">
      <w:pPr>
        <w:pStyle w:val="Listenabsatz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Segoe UI"/>
          <w:lang w:eastAsia="de-DE"/>
        </w:rPr>
        <w:sectPr w:rsidR="00616177" w:rsidSect="00616177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874D93" w:rsidRPr="00F327D5" w:rsidRDefault="00874D93" w:rsidP="0083217A">
      <w:pPr>
        <w:pStyle w:val="Default"/>
        <w:spacing w:after="120"/>
        <w:jc w:val="center"/>
        <w:rPr>
          <w:rFonts w:asciiTheme="minorHAnsi" w:hAnsiTheme="minorHAnsi" w:cs="Segoe UI"/>
        </w:rPr>
      </w:pPr>
      <w:r w:rsidRPr="00F327D5">
        <w:rPr>
          <w:rFonts w:asciiTheme="minorHAnsi" w:hAnsiTheme="minorHAnsi" w:cs="Segoe UI"/>
          <w:b/>
          <w:bCs/>
        </w:rPr>
        <w:lastRenderedPageBreak/>
        <w:t>An</w:t>
      </w:r>
      <w:r w:rsidR="006C4420">
        <w:rPr>
          <w:rFonts w:asciiTheme="minorHAnsi" w:hAnsiTheme="minorHAnsi" w:cs="Segoe UI"/>
          <w:b/>
          <w:bCs/>
        </w:rPr>
        <w:t xml:space="preserve">meldung zum </w:t>
      </w:r>
      <w:r w:rsidR="000B64ED">
        <w:rPr>
          <w:rFonts w:asciiTheme="minorHAnsi" w:hAnsiTheme="minorHAnsi" w:cs="Segoe UI"/>
          <w:b/>
          <w:bCs/>
        </w:rPr>
        <w:t>SRO-</w:t>
      </w:r>
      <w:r w:rsidR="006C4420">
        <w:rPr>
          <w:rFonts w:asciiTheme="minorHAnsi" w:hAnsiTheme="minorHAnsi" w:cs="Segoe UI"/>
          <w:b/>
          <w:bCs/>
        </w:rPr>
        <w:t>Fachtag mit Projekt</w:t>
      </w:r>
      <w:r w:rsidRPr="00F327D5">
        <w:rPr>
          <w:rFonts w:asciiTheme="minorHAnsi" w:hAnsiTheme="minorHAnsi" w:cs="Segoe UI"/>
          <w:b/>
          <w:bCs/>
        </w:rPr>
        <w:t>messe</w:t>
      </w:r>
    </w:p>
    <w:p w:rsidR="00874D93" w:rsidRPr="00F327D5" w:rsidRDefault="00874D93" w:rsidP="00874D93">
      <w:pPr>
        <w:jc w:val="center"/>
        <w:rPr>
          <w:rFonts w:asciiTheme="minorHAnsi" w:hAnsiTheme="minorHAnsi" w:cs="Segoe UI"/>
          <w:b/>
          <w:i/>
          <w:sz w:val="28"/>
          <w:szCs w:val="28"/>
        </w:rPr>
      </w:pPr>
      <w:r w:rsidRPr="00F327D5">
        <w:rPr>
          <w:rFonts w:asciiTheme="minorHAnsi" w:hAnsiTheme="minorHAnsi" w:cs="Segoe UI"/>
          <w:b/>
          <w:i/>
          <w:sz w:val="28"/>
          <w:szCs w:val="28"/>
        </w:rPr>
        <w:t>Sozialraumorientierung in der Praxis</w:t>
      </w:r>
    </w:p>
    <w:p w:rsidR="00874D93" w:rsidRPr="00F327D5" w:rsidRDefault="00874D93" w:rsidP="00F327D5">
      <w:pPr>
        <w:spacing w:after="120"/>
        <w:jc w:val="center"/>
        <w:rPr>
          <w:rFonts w:asciiTheme="minorHAnsi" w:hAnsiTheme="minorHAnsi" w:cs="Segoe UI"/>
          <w:b/>
        </w:rPr>
      </w:pPr>
      <w:r w:rsidRPr="00F327D5">
        <w:rPr>
          <w:rFonts w:asciiTheme="minorHAnsi" w:hAnsiTheme="minorHAnsi" w:cs="Segoe UI"/>
          <w:b/>
        </w:rPr>
        <w:t>am 09.11.2017, 9:00-17:00 Uhr</w:t>
      </w:r>
    </w:p>
    <w:p w:rsidR="00874D93" w:rsidRPr="00F327D5" w:rsidRDefault="00874D93" w:rsidP="00F327D5">
      <w:pPr>
        <w:spacing w:after="120"/>
        <w:jc w:val="center"/>
        <w:rPr>
          <w:rFonts w:asciiTheme="minorHAnsi" w:hAnsiTheme="minorHAnsi" w:cs="Segoe UI"/>
          <w:b/>
        </w:rPr>
      </w:pPr>
      <w:r w:rsidRPr="00F327D5">
        <w:rPr>
          <w:rFonts w:asciiTheme="minorHAnsi" w:hAnsiTheme="minorHAnsi" w:cs="Segoe UI"/>
          <w:b/>
        </w:rPr>
        <w:t xml:space="preserve">im Bürgerhaus Wilhelmsburg, </w:t>
      </w:r>
      <w:proofErr w:type="spellStart"/>
      <w:r w:rsidRPr="00F327D5">
        <w:rPr>
          <w:rFonts w:asciiTheme="minorHAnsi" w:hAnsiTheme="minorHAnsi" w:cs="Segoe UI"/>
          <w:b/>
        </w:rPr>
        <w:t>Mengestr</w:t>
      </w:r>
      <w:proofErr w:type="spellEnd"/>
      <w:r w:rsidRPr="00F327D5">
        <w:rPr>
          <w:rFonts w:asciiTheme="minorHAnsi" w:hAnsiTheme="minorHAnsi" w:cs="Segoe UI"/>
          <w:b/>
        </w:rPr>
        <w:t>. 20, 21107 Hamburg</w:t>
      </w:r>
    </w:p>
    <w:p w:rsidR="00874D93" w:rsidRPr="00F327D5" w:rsidRDefault="00874D93" w:rsidP="00874D93">
      <w:pPr>
        <w:spacing w:after="0"/>
        <w:rPr>
          <w:rFonts w:asciiTheme="minorHAnsi" w:hAnsiTheme="minorHAnsi" w:cs="Segoe UI"/>
        </w:rPr>
      </w:pPr>
      <w:r w:rsidRPr="00F327D5">
        <w:rPr>
          <w:rFonts w:asciiTheme="minorHAnsi" w:hAnsiTheme="minorHAnsi" w:cs="Segoe UI"/>
          <w:b/>
        </w:rPr>
        <w:t xml:space="preserve">Bitte füllen Sie zur </w:t>
      </w:r>
      <w:r w:rsidR="005F2180">
        <w:rPr>
          <w:rFonts w:asciiTheme="minorHAnsi" w:hAnsiTheme="minorHAnsi" w:cs="Segoe UI"/>
          <w:b/>
        </w:rPr>
        <w:t xml:space="preserve">verbindlichen </w:t>
      </w:r>
      <w:r w:rsidRPr="00F327D5">
        <w:rPr>
          <w:rFonts w:asciiTheme="minorHAnsi" w:hAnsiTheme="minorHAnsi" w:cs="Segoe UI"/>
          <w:b/>
        </w:rPr>
        <w:t>Anmeldung den folgenden Abschnitt mit ihren Kontaktdaten aus und schicken diese</w:t>
      </w:r>
      <w:r w:rsidR="003C7E88">
        <w:rPr>
          <w:rFonts w:asciiTheme="minorHAnsi" w:hAnsiTheme="minorHAnsi" w:cs="Segoe UI"/>
          <w:b/>
        </w:rPr>
        <w:t>s</w:t>
      </w:r>
      <w:r w:rsidRPr="00F327D5">
        <w:rPr>
          <w:rFonts w:asciiTheme="minorHAnsi" w:hAnsiTheme="minorHAnsi" w:cs="Segoe UI"/>
          <w:b/>
        </w:rPr>
        <w:t xml:space="preserve"> Formular per E Mail bis zum </w:t>
      </w:r>
      <w:r w:rsidR="007E0EEA">
        <w:rPr>
          <w:rFonts w:asciiTheme="minorHAnsi" w:hAnsiTheme="minorHAnsi" w:cs="Segoe UI"/>
          <w:b/>
          <w:u w:val="single"/>
        </w:rPr>
        <w:t>20</w:t>
      </w:r>
      <w:r w:rsidRPr="00F327D5">
        <w:rPr>
          <w:rFonts w:asciiTheme="minorHAnsi" w:hAnsiTheme="minorHAnsi" w:cs="Segoe UI"/>
          <w:b/>
          <w:u w:val="single"/>
        </w:rPr>
        <w:t>.10.17</w:t>
      </w:r>
      <w:r w:rsidRPr="00F327D5">
        <w:rPr>
          <w:rFonts w:asciiTheme="minorHAnsi" w:hAnsiTheme="minorHAnsi" w:cs="Segoe UI"/>
          <w:b/>
        </w:rPr>
        <w:t xml:space="preserve"> an</w:t>
      </w:r>
      <w:r w:rsidRPr="00F327D5">
        <w:rPr>
          <w:rFonts w:asciiTheme="minorHAnsi" w:hAnsiTheme="minorHAnsi" w:cs="Segoe UI"/>
        </w:rPr>
        <w:t xml:space="preserve"> </w:t>
      </w:r>
      <w:hyperlink r:id="rId16" w:history="1">
        <w:r w:rsidRPr="00F327D5">
          <w:rPr>
            <w:rStyle w:val="Hyperlink"/>
            <w:rFonts w:asciiTheme="minorHAnsi" w:hAnsiTheme="minorHAnsi" w:cs="Segoe UI"/>
            <w:b/>
          </w:rPr>
          <w:t>sha@lawaetz.de</w:t>
        </w:r>
      </w:hyperlink>
    </w:p>
    <w:p w:rsidR="00874D93" w:rsidRPr="00F327D5" w:rsidRDefault="00874D93" w:rsidP="00874D93">
      <w:pPr>
        <w:spacing w:after="0"/>
        <w:rPr>
          <w:rFonts w:asciiTheme="minorHAnsi" w:hAnsiTheme="minorHAnsi" w:cs="Segoe U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74D93" w:rsidRPr="00F327D5" w:rsidTr="006C4A49">
        <w:tc>
          <w:tcPr>
            <w:tcW w:w="2235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  <w:r w:rsidRPr="00F327D5">
              <w:rPr>
                <w:rFonts w:asciiTheme="minorHAnsi" w:hAnsiTheme="minorHAnsi" w:cs="Segoe UI"/>
                <w:sz w:val="22"/>
                <w:szCs w:val="22"/>
              </w:rPr>
              <w:t xml:space="preserve">Name: </w:t>
            </w:r>
          </w:p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6977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874D93" w:rsidRPr="00F327D5" w:rsidTr="006C4A49">
        <w:tc>
          <w:tcPr>
            <w:tcW w:w="2235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  <w:r w:rsidRPr="00F327D5">
              <w:rPr>
                <w:rFonts w:asciiTheme="minorHAnsi" w:hAnsiTheme="minorHAnsi" w:cs="Segoe UI"/>
                <w:sz w:val="22"/>
                <w:szCs w:val="22"/>
              </w:rPr>
              <w:t xml:space="preserve">Träger / Dienststelle: </w:t>
            </w:r>
          </w:p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6977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874D93" w:rsidRPr="00F327D5" w:rsidTr="006C4A49">
        <w:tc>
          <w:tcPr>
            <w:tcW w:w="2235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  <w:r w:rsidRPr="00F327D5">
              <w:rPr>
                <w:rFonts w:asciiTheme="minorHAnsi" w:hAnsiTheme="minorHAnsi" w:cs="Segoe UI"/>
                <w:sz w:val="22"/>
                <w:szCs w:val="22"/>
              </w:rPr>
              <w:t xml:space="preserve">Adresse: </w:t>
            </w:r>
          </w:p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6977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874D93" w:rsidRPr="00F327D5" w:rsidTr="006C4A49">
        <w:tc>
          <w:tcPr>
            <w:tcW w:w="2235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  <w:r w:rsidRPr="00F327D5">
              <w:rPr>
                <w:rFonts w:asciiTheme="minorHAnsi" w:hAnsiTheme="minorHAnsi" w:cs="Segoe UI"/>
                <w:sz w:val="22"/>
                <w:szCs w:val="22"/>
              </w:rPr>
              <w:t xml:space="preserve">Tel: </w:t>
            </w:r>
          </w:p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6977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874D93" w:rsidRPr="00F327D5" w:rsidTr="006C4A49">
        <w:tc>
          <w:tcPr>
            <w:tcW w:w="2235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  <w:r w:rsidRPr="00F327D5">
              <w:rPr>
                <w:rFonts w:asciiTheme="minorHAnsi" w:hAnsiTheme="minorHAnsi" w:cs="Segoe UI"/>
                <w:sz w:val="22"/>
                <w:szCs w:val="22"/>
              </w:rPr>
              <w:t xml:space="preserve">E-Mail: </w:t>
            </w:r>
          </w:p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6977" w:type="dxa"/>
          </w:tcPr>
          <w:p w:rsidR="00874D93" w:rsidRPr="00F327D5" w:rsidRDefault="00874D93" w:rsidP="006C4A49">
            <w:pPr>
              <w:pStyle w:val="Default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</w:tbl>
    <w:p w:rsidR="00874D93" w:rsidRPr="00F327D5" w:rsidRDefault="00874D93" w:rsidP="00874D93">
      <w:pPr>
        <w:spacing w:after="120"/>
        <w:rPr>
          <w:rFonts w:asciiTheme="minorHAnsi" w:eastAsiaTheme="minorEastAsia" w:hAnsiTheme="minorHAnsi" w:cs="Segoe UI"/>
          <w:color w:val="000000"/>
          <w:lang w:eastAsia="zh-CN"/>
        </w:rPr>
      </w:pPr>
    </w:p>
    <w:p w:rsidR="00874D93" w:rsidRPr="00F327D5" w:rsidRDefault="00874D93" w:rsidP="00874D93">
      <w:pPr>
        <w:spacing w:after="120"/>
        <w:rPr>
          <w:rFonts w:asciiTheme="minorHAnsi" w:eastAsiaTheme="minorEastAsia" w:hAnsiTheme="minorHAnsi" w:cs="Segoe UI"/>
          <w:b/>
          <w:color w:val="000000"/>
          <w:sz w:val="20"/>
          <w:szCs w:val="20"/>
          <w:lang w:eastAsia="zh-CN"/>
        </w:rPr>
      </w:pPr>
      <w:r w:rsidRPr="00F327D5">
        <w:rPr>
          <w:rFonts w:asciiTheme="minorHAnsi" w:eastAsiaTheme="minorEastAsia" w:hAnsiTheme="minorHAnsi" w:cs="Segoe UI"/>
          <w:b/>
          <w:color w:val="000000"/>
          <w:sz w:val="20"/>
          <w:szCs w:val="20"/>
          <w:lang w:eastAsia="zh-CN"/>
        </w:rPr>
        <w:t>Ich nehme an folgenden Fachforen teil (Bitte ankreuzen):</w:t>
      </w:r>
    </w:p>
    <w:p w:rsidR="00874D93" w:rsidRPr="00F327D5" w:rsidRDefault="003C7E88" w:rsidP="00874D93">
      <w:pPr>
        <w:spacing w:after="120"/>
        <w:rPr>
          <w:rFonts w:asciiTheme="minorHAnsi" w:eastAsiaTheme="minorEastAsia" w:hAnsiTheme="minorHAnsi" w:cs="Segoe UI"/>
          <w:color w:val="000000"/>
          <w:sz w:val="20"/>
          <w:szCs w:val="20"/>
          <w:lang w:eastAsia="zh-CN"/>
        </w:rPr>
      </w:pPr>
      <w:r>
        <w:rPr>
          <w:rFonts w:asciiTheme="minorHAnsi" w:eastAsiaTheme="minorEastAsia" w:hAnsiTheme="minorHAnsi" w:cs="Segoe UI"/>
          <w:color w:val="000000"/>
          <w:sz w:val="20"/>
          <w:szCs w:val="20"/>
          <w:lang w:eastAsia="zh-CN"/>
        </w:rPr>
        <w:t>Durchgang I</w:t>
      </w:r>
      <w:r w:rsidR="00874D93" w:rsidRPr="00F327D5">
        <w:rPr>
          <w:rFonts w:asciiTheme="minorHAnsi" w:eastAsiaTheme="minorEastAsia" w:hAnsiTheme="minorHAnsi" w:cs="Segoe UI"/>
          <w:color w:val="000000"/>
          <w:sz w:val="20"/>
          <w:szCs w:val="20"/>
          <w:lang w:eastAsia="zh-CN"/>
        </w:rPr>
        <w:t xml:space="preserve"> (12.00-13.00 Uhr)</w:t>
      </w:r>
    </w:p>
    <w:tbl>
      <w:tblPr>
        <w:tblStyle w:val="Tabellenraster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284"/>
        <w:gridCol w:w="3969"/>
      </w:tblGrid>
      <w:tr w:rsidR="00874D93" w:rsidRPr="00F327D5" w:rsidTr="006C4A49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rPr>
                <w:rFonts w:cs="Segoe U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F1:  Familienrat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F2:  Jugend Aktiv Plus</w:t>
            </w:r>
          </w:p>
        </w:tc>
      </w:tr>
    </w:tbl>
    <w:p w:rsidR="00874D93" w:rsidRPr="00F327D5" w:rsidRDefault="00874D93" w:rsidP="00874D93">
      <w:pPr>
        <w:spacing w:after="0" w:line="240" w:lineRule="auto"/>
        <w:rPr>
          <w:rFonts w:asciiTheme="minorHAnsi" w:eastAsiaTheme="minorEastAsia" w:hAnsiTheme="minorHAnsi" w:cs="Segoe UI"/>
          <w:color w:val="000000"/>
          <w:sz w:val="8"/>
          <w:szCs w:val="8"/>
          <w:lang w:eastAsia="zh-CN"/>
        </w:rPr>
      </w:pPr>
    </w:p>
    <w:tbl>
      <w:tblPr>
        <w:tblStyle w:val="Tabellenraster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284"/>
        <w:gridCol w:w="3969"/>
      </w:tblGrid>
      <w:tr w:rsidR="00874D93" w:rsidRPr="00F327D5" w:rsidTr="006C4A49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rPr>
                <w:rFonts w:cs="Segoe U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F3:  Berichtswesen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F4:  Sozialräumliche Integrationsnetzwerke</w:t>
            </w:r>
          </w:p>
        </w:tc>
      </w:tr>
    </w:tbl>
    <w:p w:rsidR="00874D93" w:rsidRPr="00F327D5" w:rsidRDefault="00874D93" w:rsidP="00874D93">
      <w:pPr>
        <w:spacing w:after="0" w:line="240" w:lineRule="auto"/>
        <w:rPr>
          <w:rFonts w:asciiTheme="minorHAnsi" w:eastAsiaTheme="minorEastAsia" w:hAnsiTheme="minorHAnsi" w:cs="Segoe UI"/>
          <w:color w:val="000000"/>
          <w:sz w:val="8"/>
          <w:szCs w:val="8"/>
          <w:lang w:eastAsia="zh-CN"/>
        </w:rPr>
      </w:pPr>
    </w:p>
    <w:tbl>
      <w:tblPr>
        <w:tblStyle w:val="Tabellenraster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284"/>
        <w:gridCol w:w="3969"/>
      </w:tblGrid>
      <w:tr w:rsidR="00874D93" w:rsidRPr="00F327D5" w:rsidTr="006C4A49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rPr>
                <w:rFonts w:cs="Segoe U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F5:  Beteiligung von Zielgruppen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F6:  Vernetzung bzw. leistungsbereichs-</w:t>
            </w:r>
          </w:p>
        </w:tc>
      </w:tr>
      <w:tr w:rsidR="00874D93" w:rsidRPr="00F327D5" w:rsidTr="006C4A49">
        <w:tc>
          <w:tcPr>
            <w:tcW w:w="284" w:type="dxa"/>
            <w:tcBorders>
              <w:top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rPr>
                <w:rFonts w:cs="Segoe U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 xml:space="preserve">       übergreifende Kommunikation</w:t>
            </w:r>
          </w:p>
        </w:tc>
      </w:tr>
    </w:tbl>
    <w:p w:rsidR="00874D93" w:rsidRPr="00F327D5" w:rsidRDefault="00874D93" w:rsidP="00874D93">
      <w:pPr>
        <w:spacing w:after="0"/>
        <w:rPr>
          <w:rFonts w:asciiTheme="minorHAnsi" w:eastAsiaTheme="minorEastAsia" w:hAnsiTheme="minorHAnsi" w:cs="Segoe UI"/>
          <w:color w:val="000000"/>
          <w:sz w:val="8"/>
          <w:szCs w:val="8"/>
          <w:lang w:eastAsia="zh-CN"/>
        </w:rPr>
      </w:pPr>
    </w:p>
    <w:p w:rsidR="00874D93" w:rsidRPr="00F327D5" w:rsidRDefault="00874D93" w:rsidP="00874D93">
      <w:pPr>
        <w:spacing w:after="0"/>
        <w:rPr>
          <w:rFonts w:asciiTheme="minorHAnsi" w:eastAsiaTheme="minorEastAsia" w:hAnsiTheme="minorHAnsi" w:cs="Segoe UI"/>
          <w:color w:val="000000"/>
          <w:sz w:val="8"/>
          <w:szCs w:val="8"/>
          <w:lang w:eastAsia="zh-CN"/>
        </w:rPr>
      </w:pPr>
    </w:p>
    <w:p w:rsidR="00874D93" w:rsidRPr="00F327D5" w:rsidRDefault="00874D93" w:rsidP="00874D93">
      <w:pPr>
        <w:spacing w:after="120"/>
        <w:rPr>
          <w:rFonts w:asciiTheme="minorHAnsi" w:eastAsiaTheme="minorEastAsia" w:hAnsiTheme="minorHAnsi" w:cs="Segoe UI"/>
          <w:color w:val="000000"/>
          <w:sz w:val="20"/>
          <w:szCs w:val="20"/>
          <w:lang w:eastAsia="zh-CN"/>
        </w:rPr>
      </w:pPr>
      <w:r w:rsidRPr="00F327D5">
        <w:rPr>
          <w:rFonts w:asciiTheme="minorHAnsi" w:eastAsiaTheme="minorEastAsia" w:hAnsiTheme="minorHAnsi" w:cs="Segoe UI"/>
          <w:color w:val="000000"/>
          <w:sz w:val="20"/>
          <w:szCs w:val="20"/>
          <w:lang w:eastAsia="zh-CN"/>
        </w:rPr>
        <w:t xml:space="preserve">Durchgang II  </w:t>
      </w:r>
      <w:r w:rsidR="003C7E88">
        <w:rPr>
          <w:rFonts w:asciiTheme="minorHAnsi" w:eastAsiaTheme="minorEastAsia" w:hAnsiTheme="minorHAnsi" w:cs="Segoe UI"/>
          <w:color w:val="000000"/>
          <w:sz w:val="20"/>
          <w:szCs w:val="20"/>
          <w:lang w:eastAsia="zh-CN"/>
        </w:rPr>
        <w:t>(14:00-15.0</w:t>
      </w:r>
      <w:r w:rsidRPr="00F327D5">
        <w:rPr>
          <w:rFonts w:asciiTheme="minorHAnsi" w:eastAsiaTheme="minorEastAsia" w:hAnsiTheme="minorHAnsi" w:cs="Segoe UI"/>
          <w:color w:val="000000"/>
          <w:sz w:val="20"/>
          <w:szCs w:val="20"/>
          <w:lang w:eastAsia="zh-CN"/>
        </w:rPr>
        <w:t>0 Uhr)</w:t>
      </w:r>
    </w:p>
    <w:tbl>
      <w:tblPr>
        <w:tblStyle w:val="Tabellenraster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284"/>
        <w:gridCol w:w="3969"/>
      </w:tblGrid>
      <w:tr w:rsidR="00874D93" w:rsidRPr="00F327D5" w:rsidTr="006C4A49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rPr>
                <w:rFonts w:cs="Segoe U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F1:  Familienrat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F2:  Jugend Aktiv Plus</w:t>
            </w:r>
          </w:p>
        </w:tc>
      </w:tr>
    </w:tbl>
    <w:p w:rsidR="00874D93" w:rsidRPr="00F327D5" w:rsidRDefault="00874D93" w:rsidP="00874D93">
      <w:pPr>
        <w:spacing w:after="0" w:line="240" w:lineRule="auto"/>
        <w:rPr>
          <w:rFonts w:asciiTheme="minorHAnsi" w:eastAsiaTheme="minorEastAsia" w:hAnsiTheme="minorHAnsi" w:cs="Segoe UI"/>
          <w:color w:val="000000"/>
          <w:sz w:val="8"/>
          <w:szCs w:val="8"/>
          <w:lang w:eastAsia="zh-CN"/>
        </w:rPr>
      </w:pPr>
    </w:p>
    <w:tbl>
      <w:tblPr>
        <w:tblStyle w:val="Tabellenraster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284"/>
        <w:gridCol w:w="3969"/>
      </w:tblGrid>
      <w:tr w:rsidR="00874D93" w:rsidRPr="00F327D5" w:rsidTr="006C4A49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rPr>
                <w:rFonts w:cs="Segoe U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F3:  Berichtswesen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F4:  Sozialräumliche Integrationsnetzwerke</w:t>
            </w:r>
          </w:p>
        </w:tc>
      </w:tr>
    </w:tbl>
    <w:p w:rsidR="00874D93" w:rsidRPr="00F327D5" w:rsidRDefault="00874D93" w:rsidP="00874D93">
      <w:pPr>
        <w:spacing w:after="0" w:line="240" w:lineRule="auto"/>
        <w:rPr>
          <w:rFonts w:asciiTheme="minorHAnsi" w:eastAsiaTheme="minorEastAsia" w:hAnsiTheme="minorHAnsi" w:cs="Segoe UI"/>
          <w:color w:val="000000"/>
          <w:sz w:val="8"/>
          <w:szCs w:val="8"/>
          <w:lang w:eastAsia="zh-CN"/>
        </w:rPr>
      </w:pPr>
    </w:p>
    <w:tbl>
      <w:tblPr>
        <w:tblStyle w:val="Tabellenraster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284"/>
        <w:gridCol w:w="3969"/>
      </w:tblGrid>
      <w:tr w:rsidR="00874D93" w:rsidRPr="00F327D5" w:rsidTr="006C4A49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rPr>
                <w:rFonts w:cs="Segoe UI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F5:  Beteiligung von Zielgruppen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>F6:  Vernetzung bzw. leistungsbereichs-</w:t>
            </w:r>
          </w:p>
        </w:tc>
      </w:tr>
      <w:tr w:rsidR="00874D93" w:rsidRPr="00F327D5" w:rsidTr="006C4A49">
        <w:tc>
          <w:tcPr>
            <w:tcW w:w="284" w:type="dxa"/>
            <w:tcBorders>
              <w:top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rPr>
                <w:rFonts w:cs="Segoe U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D93" w:rsidRPr="00F327D5" w:rsidRDefault="00874D93" w:rsidP="006C4A49">
            <w:pPr>
              <w:spacing w:before="20"/>
              <w:contextualSpacing/>
              <w:rPr>
                <w:rFonts w:cs="Segoe UI"/>
                <w:sz w:val="20"/>
                <w:szCs w:val="20"/>
              </w:rPr>
            </w:pPr>
            <w:r w:rsidRPr="00F327D5">
              <w:rPr>
                <w:rFonts w:cs="Segoe UI"/>
                <w:sz w:val="20"/>
                <w:szCs w:val="20"/>
              </w:rPr>
              <w:t xml:space="preserve">       übergreifende Kommunikation</w:t>
            </w:r>
          </w:p>
        </w:tc>
      </w:tr>
    </w:tbl>
    <w:p w:rsidR="00874D93" w:rsidRPr="00F327D5" w:rsidRDefault="00874D93" w:rsidP="00874D93">
      <w:pPr>
        <w:spacing w:after="0"/>
        <w:rPr>
          <w:rFonts w:asciiTheme="minorHAnsi" w:eastAsiaTheme="minorEastAsia" w:hAnsiTheme="minorHAnsi" w:cs="Segoe UI"/>
          <w:color w:val="000000"/>
          <w:sz w:val="20"/>
          <w:szCs w:val="20"/>
          <w:lang w:eastAsia="zh-CN"/>
        </w:rPr>
      </w:pPr>
    </w:p>
    <w:p w:rsidR="008D5555" w:rsidRPr="008D5555" w:rsidRDefault="008D5555" w:rsidP="008D5555">
      <w:pPr>
        <w:spacing w:after="120"/>
        <w:rPr>
          <w:rFonts w:ascii="Calibri" w:hAnsi="Calibri" w:cs="Segoe UI"/>
          <w:b/>
          <w:sz w:val="20"/>
          <w:szCs w:val="20"/>
        </w:rPr>
      </w:pPr>
      <w:r w:rsidRPr="008D5555">
        <w:rPr>
          <w:rFonts w:ascii="Calibri" w:eastAsiaTheme="minorEastAsia" w:hAnsi="Calibri" w:cs="Segoe UI"/>
          <w:b/>
          <w:color w:val="000000"/>
          <w:sz w:val="20"/>
          <w:szCs w:val="20"/>
          <w:lang w:eastAsia="zh-CN"/>
        </w:rPr>
        <w:t>Ich melde mich verbindlich zu folgendem Mittagessen an (Kostenbeitrag ist vor Ort zu zahlen):</w:t>
      </w:r>
    </w:p>
    <w:tbl>
      <w:tblPr>
        <w:tblStyle w:val="Tabellenraster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45"/>
      </w:tblGrid>
      <w:tr w:rsidR="008D5555" w:rsidRPr="00B8389D" w:rsidTr="007D32A9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55" w:rsidRPr="00B8389D" w:rsidRDefault="008D5555" w:rsidP="007D32A9">
            <w:pPr>
              <w:spacing w:before="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45" w:type="dxa"/>
            <w:tcBorders>
              <w:left w:val="single" w:sz="8" w:space="0" w:color="auto"/>
            </w:tcBorders>
          </w:tcPr>
          <w:p w:rsidR="008D5555" w:rsidRPr="00AF6D85" w:rsidRDefault="008D5555" w:rsidP="007D32A9">
            <w:pPr>
              <w:spacing w:before="20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AF6D85">
              <w:rPr>
                <w:rFonts w:ascii="Segoe UI" w:hAnsi="Segoe UI" w:cs="Segoe UI"/>
                <w:sz w:val="18"/>
                <w:szCs w:val="18"/>
              </w:rPr>
              <w:t>Gulasch mit Nudeln (</w:t>
            </w:r>
            <w:proofErr w:type="spellStart"/>
            <w:r w:rsidRPr="00AF6D85">
              <w:rPr>
                <w:rFonts w:ascii="Segoe UI" w:hAnsi="Segoe UI" w:cs="Segoe UI"/>
                <w:sz w:val="18"/>
                <w:szCs w:val="18"/>
              </w:rPr>
              <w:t>halal</w:t>
            </w:r>
            <w:proofErr w:type="spellEnd"/>
            <w:r w:rsidRPr="00AF6D85">
              <w:rPr>
                <w:rFonts w:ascii="Segoe UI" w:hAnsi="Segoe UI" w:cs="Segoe UI"/>
                <w:sz w:val="18"/>
                <w:szCs w:val="18"/>
              </w:rPr>
              <w:t>)</w:t>
            </w:r>
            <w:r w:rsidR="0085142A">
              <w:rPr>
                <w:rFonts w:ascii="Segoe UI" w:hAnsi="Segoe UI" w:cs="Segoe UI"/>
                <w:sz w:val="18"/>
                <w:szCs w:val="18"/>
              </w:rPr>
              <w:t xml:space="preserve">   7</w:t>
            </w:r>
            <w:r>
              <w:rPr>
                <w:rFonts w:ascii="Segoe UI" w:hAnsi="Segoe UI" w:cs="Segoe UI"/>
                <w:sz w:val="18"/>
                <w:szCs w:val="18"/>
              </w:rPr>
              <w:t>,50 €</w:t>
            </w:r>
          </w:p>
        </w:tc>
      </w:tr>
      <w:tr w:rsidR="008D5555" w:rsidRPr="00AF6D85" w:rsidTr="007D32A9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555" w:rsidRPr="00AF6D85" w:rsidRDefault="008D5555" w:rsidP="007D32A9">
            <w:pPr>
              <w:spacing w:before="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045" w:type="dxa"/>
            <w:tcBorders>
              <w:left w:val="single" w:sz="8" w:space="0" w:color="auto"/>
            </w:tcBorders>
          </w:tcPr>
          <w:p w:rsidR="008D5555" w:rsidRPr="00AF6D85" w:rsidRDefault="008D5555" w:rsidP="007D32A9">
            <w:pPr>
              <w:spacing w:before="20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AF6D85">
              <w:rPr>
                <w:rFonts w:ascii="Segoe UI" w:hAnsi="Segoe UI" w:cs="Segoe UI"/>
                <w:sz w:val="18"/>
                <w:szCs w:val="18"/>
              </w:rPr>
              <w:t>Grünkern-</w:t>
            </w:r>
            <w:proofErr w:type="spellStart"/>
            <w:r w:rsidRPr="00AF6D85">
              <w:rPr>
                <w:rFonts w:ascii="Segoe UI" w:hAnsi="Segoe UI" w:cs="Segoe UI"/>
                <w:sz w:val="18"/>
                <w:szCs w:val="18"/>
              </w:rPr>
              <w:t>Cashewnussbraten</w:t>
            </w:r>
            <w:proofErr w:type="spellEnd"/>
            <w:r w:rsidRPr="00AF6D85">
              <w:rPr>
                <w:rFonts w:ascii="Segoe UI" w:hAnsi="Segoe UI" w:cs="Segoe UI"/>
                <w:sz w:val="18"/>
                <w:szCs w:val="18"/>
              </w:rPr>
              <w:t xml:space="preserve"> mit </w:t>
            </w:r>
            <w:proofErr w:type="spellStart"/>
            <w:r w:rsidRPr="00AF6D85">
              <w:rPr>
                <w:rFonts w:ascii="Segoe UI" w:hAnsi="Segoe UI" w:cs="Segoe UI"/>
                <w:sz w:val="18"/>
                <w:szCs w:val="18"/>
              </w:rPr>
              <w:t>Wasabirahm</w:t>
            </w:r>
            <w:proofErr w:type="spellEnd"/>
            <w:r w:rsidRPr="00AF6D85">
              <w:rPr>
                <w:rFonts w:ascii="Segoe UI" w:hAnsi="Segoe UI" w:cs="Segoe UI"/>
                <w:sz w:val="18"/>
                <w:szCs w:val="18"/>
              </w:rPr>
              <w:t>, dazu gebackene Süßkartoffeln</w:t>
            </w:r>
            <w:r w:rsidR="0085142A">
              <w:rPr>
                <w:rFonts w:ascii="Segoe UI" w:hAnsi="Segoe UI" w:cs="Segoe UI"/>
                <w:sz w:val="18"/>
                <w:szCs w:val="18"/>
              </w:rPr>
              <w:t xml:space="preserve"> (vegetarisch)   8,</w:t>
            </w:r>
            <w:r>
              <w:rPr>
                <w:rFonts w:ascii="Segoe UI" w:hAnsi="Segoe UI" w:cs="Segoe UI"/>
                <w:sz w:val="18"/>
                <w:szCs w:val="18"/>
              </w:rPr>
              <w:t>50 €</w:t>
            </w:r>
          </w:p>
        </w:tc>
      </w:tr>
    </w:tbl>
    <w:p w:rsidR="00874D93" w:rsidRPr="00F327D5" w:rsidRDefault="00874D93" w:rsidP="00874D93">
      <w:pPr>
        <w:pStyle w:val="Default"/>
        <w:spacing w:after="240"/>
        <w:rPr>
          <w:rFonts w:asciiTheme="minorHAnsi" w:hAnsiTheme="minorHAnsi" w:cs="Segoe UI"/>
          <w:sz w:val="22"/>
          <w:szCs w:val="22"/>
        </w:rPr>
      </w:pPr>
    </w:p>
    <w:p w:rsidR="00874D93" w:rsidRPr="00F327D5" w:rsidRDefault="00874D93" w:rsidP="00874D93">
      <w:pPr>
        <w:pStyle w:val="Default"/>
        <w:rPr>
          <w:rFonts w:asciiTheme="minorHAnsi" w:hAnsiTheme="minorHAnsi" w:cs="Segoe UI"/>
          <w:sz w:val="22"/>
          <w:szCs w:val="22"/>
        </w:rPr>
      </w:pPr>
    </w:p>
    <w:p w:rsidR="00874D93" w:rsidRPr="00F327D5" w:rsidRDefault="00874D93" w:rsidP="00874D93">
      <w:pPr>
        <w:pStyle w:val="Default"/>
        <w:rPr>
          <w:rFonts w:asciiTheme="minorHAnsi" w:hAnsiTheme="minorHAnsi" w:cs="Segoe UI"/>
          <w:sz w:val="22"/>
          <w:szCs w:val="22"/>
        </w:rPr>
      </w:pPr>
    </w:p>
    <w:p w:rsidR="00F21760" w:rsidRPr="00616177" w:rsidRDefault="00874D93" w:rsidP="00616177">
      <w:pPr>
        <w:pStyle w:val="Default"/>
        <w:pBdr>
          <w:top w:val="single" w:sz="4" w:space="1" w:color="auto"/>
        </w:pBdr>
        <w:rPr>
          <w:rFonts w:asciiTheme="minorHAnsi" w:hAnsiTheme="minorHAnsi" w:cs="Segoe UI"/>
          <w:sz w:val="22"/>
          <w:szCs w:val="22"/>
        </w:rPr>
      </w:pPr>
      <w:r w:rsidRPr="00F327D5">
        <w:rPr>
          <w:rFonts w:asciiTheme="minorHAnsi" w:hAnsiTheme="minorHAnsi" w:cs="Segoe UI"/>
          <w:sz w:val="22"/>
          <w:szCs w:val="22"/>
        </w:rPr>
        <w:t>Datum</w:t>
      </w:r>
      <w:r w:rsidRPr="00F327D5">
        <w:rPr>
          <w:rFonts w:asciiTheme="minorHAnsi" w:hAnsiTheme="minorHAnsi" w:cs="Segoe UI"/>
          <w:sz w:val="22"/>
          <w:szCs w:val="22"/>
        </w:rPr>
        <w:tab/>
      </w:r>
      <w:r w:rsidRPr="00F327D5">
        <w:rPr>
          <w:rFonts w:asciiTheme="minorHAnsi" w:hAnsiTheme="minorHAnsi" w:cs="Segoe UI"/>
          <w:sz w:val="22"/>
          <w:szCs w:val="22"/>
        </w:rPr>
        <w:tab/>
      </w:r>
      <w:r w:rsidRPr="00F327D5">
        <w:rPr>
          <w:rFonts w:asciiTheme="minorHAnsi" w:hAnsiTheme="minorHAnsi" w:cs="Segoe UI"/>
          <w:sz w:val="22"/>
          <w:szCs w:val="22"/>
        </w:rPr>
        <w:tab/>
      </w:r>
      <w:r w:rsidRPr="00F327D5">
        <w:rPr>
          <w:rFonts w:asciiTheme="minorHAnsi" w:hAnsiTheme="minorHAnsi" w:cs="Segoe UI"/>
          <w:sz w:val="22"/>
          <w:szCs w:val="22"/>
        </w:rPr>
        <w:tab/>
      </w:r>
      <w:r w:rsidRPr="00F327D5">
        <w:rPr>
          <w:rFonts w:asciiTheme="minorHAnsi" w:hAnsiTheme="minorHAnsi" w:cs="Segoe UI"/>
          <w:sz w:val="22"/>
          <w:szCs w:val="22"/>
        </w:rPr>
        <w:tab/>
      </w:r>
      <w:r w:rsidRPr="00F327D5">
        <w:rPr>
          <w:rFonts w:asciiTheme="minorHAnsi" w:hAnsiTheme="minorHAnsi" w:cs="Segoe UI"/>
          <w:sz w:val="22"/>
          <w:szCs w:val="22"/>
        </w:rPr>
        <w:tab/>
      </w:r>
      <w:r w:rsidRPr="00F327D5">
        <w:rPr>
          <w:rFonts w:asciiTheme="minorHAnsi" w:hAnsiTheme="minorHAnsi" w:cs="Segoe UI"/>
          <w:sz w:val="22"/>
          <w:szCs w:val="22"/>
        </w:rPr>
        <w:tab/>
        <w:t>Unterschrift</w:t>
      </w:r>
    </w:p>
    <w:sectPr w:rsidR="00F21760" w:rsidRPr="00616177" w:rsidSect="0061617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97" w:rsidRDefault="00480C97" w:rsidP="00480C97">
      <w:pPr>
        <w:spacing w:after="0" w:line="240" w:lineRule="auto"/>
      </w:pPr>
      <w:r>
        <w:separator/>
      </w:r>
    </w:p>
  </w:endnote>
  <w:endnote w:type="continuationSeparator" w:id="0">
    <w:p w:rsidR="00480C97" w:rsidRDefault="00480C97" w:rsidP="0048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93" w:rsidRDefault="00874D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93" w:rsidRDefault="00874D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93" w:rsidRDefault="00874D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97" w:rsidRDefault="00480C97" w:rsidP="00480C97">
      <w:pPr>
        <w:spacing w:after="0" w:line="240" w:lineRule="auto"/>
      </w:pPr>
      <w:r>
        <w:separator/>
      </w:r>
    </w:p>
  </w:footnote>
  <w:footnote w:type="continuationSeparator" w:id="0">
    <w:p w:rsidR="00480C97" w:rsidRDefault="00480C97" w:rsidP="0048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93" w:rsidRDefault="00874D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06"/>
      <w:gridCol w:w="4606"/>
    </w:tblGrid>
    <w:tr w:rsidR="00874D93" w:rsidTr="006C4A49"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74D93" w:rsidRDefault="00480C97" w:rsidP="006C4A49">
          <w:pPr>
            <w:pStyle w:val="Kopfzeile"/>
            <w:tabs>
              <w:tab w:val="clear" w:pos="4536"/>
              <w:tab w:val="clear" w:pos="9072"/>
              <w:tab w:val="center" w:pos="6237"/>
              <w:tab w:val="left" w:pos="6520"/>
            </w:tabs>
            <w:ind w:right="283"/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6D5B64C" wp14:editId="0FBF6D6F">
                    <wp:simplePos x="0" y="0"/>
                    <wp:positionH relativeFrom="page">
                      <wp:posOffset>107950</wp:posOffset>
                    </wp:positionH>
                    <wp:positionV relativeFrom="page">
                      <wp:posOffset>3780155</wp:posOffset>
                    </wp:positionV>
                    <wp:extent cx="215900" cy="635"/>
                    <wp:effectExtent l="0" t="0" r="0" b="0"/>
                    <wp:wrapNone/>
                    <wp:docPr id="3" name="Freeform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0" cy="63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20000 h 20000"/>
                                <a:gd name="T2" fmla="*/ 20000 w 20000"/>
                                <a:gd name="T3" fmla="*/ 0 h 20000"/>
                                <a:gd name="T4" fmla="*/ 0 w 20000"/>
                                <a:gd name="T5" fmla="*/ 20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0000"/>
                                  </a:moveTo>
                                  <a:lnTo>
                                    <a:pt x="20000" y="0"/>
                                  </a:lnTo>
                                  <a:lnTo>
                                    <a:pt x="0" y="2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1" o:spid="_x0000_s1026" style="position:absolute;margin-left:8.5pt;margin-top:297.65pt;width:1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" o:allowincell="f" path="m,20000l20000,,,20000xe" strokeweight=".25pt">
                    <v:path arrowok="t" o:connecttype="custom" o:connectlocs="0,635;215900,0;0,635" o:connectangles="0,0,0"/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DD5FD69" wp14:editId="556786ED">
                    <wp:simplePos x="0" y="0"/>
                    <wp:positionH relativeFrom="page">
                      <wp:posOffset>107950</wp:posOffset>
                    </wp:positionH>
                    <wp:positionV relativeFrom="page">
                      <wp:posOffset>3780155</wp:posOffset>
                    </wp:positionV>
                    <wp:extent cx="215900" cy="635"/>
                    <wp:effectExtent l="0" t="0" r="0" b="0"/>
                    <wp:wrapNone/>
                    <wp:docPr id="4" name="Freeform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15900" cy="635"/>
                            </a:xfrm>
                            <a:custGeom>
                              <a:avLst/>
                              <a:gdLst>
                                <a:gd name="T0" fmla="*/ 0 w 20000"/>
                                <a:gd name="T1" fmla="*/ 20000 h 20000"/>
                                <a:gd name="T2" fmla="*/ 20000 w 20000"/>
                                <a:gd name="T3" fmla="*/ 0 h 20000"/>
                                <a:gd name="T4" fmla="*/ 0 w 20000"/>
                                <a:gd name="T5" fmla="*/ 2000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0" y="20000"/>
                                  </a:moveTo>
                                  <a:lnTo>
                                    <a:pt x="20000" y="0"/>
                                  </a:lnTo>
                                  <a:lnTo>
                                    <a:pt x="0" y="20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1" o:spid="_x0000_s1026" style="position:absolute;margin-left:8.5pt;margin-top:297.65pt;width:1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" o:allowincell="f" path="m,20000l20000,,,20000xe" strokeweight=".25pt">
                    <v:path arrowok="t" o:connecttype="custom" o:connectlocs="0,635;215900,0;0,635" o:connectangles="0,0,0"/>
                    <w10:wrap anchorx="page" anchory="page"/>
                  </v:shape>
                </w:pict>
              </mc:Fallback>
            </mc:AlternateContent>
          </w:r>
          <w:r w:rsidR="00874D93">
            <w:rPr>
              <w:b/>
              <w:noProof/>
              <w:lang w:eastAsia="de-DE"/>
            </w:rPr>
            <w:drawing>
              <wp:inline distT="0" distB="0" distL="0" distR="0" wp14:anchorId="7FB00D82" wp14:editId="20032525">
                <wp:extent cx="2277340" cy="807378"/>
                <wp:effectExtent l="0" t="0" r="8660" b="0"/>
                <wp:docPr id="1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7340" cy="80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874D93" w:rsidRDefault="00874D93" w:rsidP="006C4A49">
          <w:pPr>
            <w:pStyle w:val="Kopfzeile"/>
            <w:tabs>
              <w:tab w:val="clear" w:pos="4536"/>
              <w:tab w:val="clear" w:pos="9072"/>
              <w:tab w:val="center" w:pos="6237"/>
              <w:tab w:val="left" w:pos="6520"/>
            </w:tabs>
            <w:ind w:right="283"/>
            <w:jc w:val="right"/>
          </w:pPr>
        </w:p>
        <w:p w:rsidR="00874D93" w:rsidRDefault="00874D93" w:rsidP="006C4A49">
          <w:pPr>
            <w:pStyle w:val="Kopfzeile"/>
            <w:tabs>
              <w:tab w:val="clear" w:pos="4536"/>
              <w:tab w:val="clear" w:pos="9072"/>
              <w:tab w:val="center" w:pos="6237"/>
              <w:tab w:val="left" w:pos="6520"/>
            </w:tabs>
            <w:ind w:right="283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3B4CC17" wp14:editId="3A066B6B">
                <wp:extent cx="2040840" cy="425516"/>
                <wp:effectExtent l="0" t="0" r="0" b="0"/>
                <wp:docPr id="2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840" cy="425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0C97" w:rsidRPr="00AD2514" w:rsidRDefault="00480C97" w:rsidP="00480C97">
    <w:pPr>
      <w:spacing w:after="0"/>
      <w:rPr>
        <w:b/>
        <w:sz w:val="8"/>
        <w:szCs w:val="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</w:tblGrid>
    <w:tr w:rsidR="00480C97" w:rsidTr="001A032A">
      <w:tc>
        <w:tcPr>
          <w:tcW w:w="4503" w:type="dxa"/>
        </w:tcPr>
        <w:p w:rsidR="00480C97" w:rsidRDefault="00480C97" w:rsidP="001A032A">
          <w:pPr>
            <w:jc w:val="center"/>
            <w:rPr>
              <w:b/>
            </w:rPr>
          </w:pPr>
        </w:p>
      </w:tc>
    </w:tr>
  </w:tbl>
  <w:p w:rsidR="00E5119B" w:rsidRPr="00874D93" w:rsidRDefault="00E5119B" w:rsidP="00616177">
    <w:pPr>
      <w:pStyle w:val="Kopfzeile"/>
      <w:jc w:val="right"/>
      <w:rPr>
        <w:rFonts w:ascii="Segoe UI" w:hAnsi="Segoe UI" w:cs="Segoe U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93" w:rsidRDefault="00874D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2AD5"/>
    <w:multiLevelType w:val="hybridMultilevel"/>
    <w:tmpl w:val="ECA4CE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4142"/>
    <w:multiLevelType w:val="hybridMultilevel"/>
    <w:tmpl w:val="99DC1C66"/>
    <w:lvl w:ilvl="0" w:tplc="0407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52FE209A"/>
    <w:multiLevelType w:val="hybridMultilevel"/>
    <w:tmpl w:val="FA227F6C"/>
    <w:lvl w:ilvl="0" w:tplc="04070015">
      <w:start w:val="1"/>
      <w:numFmt w:val="decimal"/>
      <w:lvlText w:val="(%1)"/>
      <w:lvlJc w:val="left"/>
      <w:pPr>
        <w:ind w:left="213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7F150B57"/>
    <w:multiLevelType w:val="hybridMultilevel"/>
    <w:tmpl w:val="503471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34"/>
    <w:rsid w:val="00016AB3"/>
    <w:rsid w:val="00094E4A"/>
    <w:rsid w:val="000B64ED"/>
    <w:rsid w:val="001B5893"/>
    <w:rsid w:val="001F72AE"/>
    <w:rsid w:val="00282C9C"/>
    <w:rsid w:val="0029351F"/>
    <w:rsid w:val="002B51EE"/>
    <w:rsid w:val="002E6A26"/>
    <w:rsid w:val="0037593A"/>
    <w:rsid w:val="00377157"/>
    <w:rsid w:val="003C7E88"/>
    <w:rsid w:val="003D2FE5"/>
    <w:rsid w:val="00411F60"/>
    <w:rsid w:val="004673A8"/>
    <w:rsid w:val="00480C97"/>
    <w:rsid w:val="004B0895"/>
    <w:rsid w:val="004C57EE"/>
    <w:rsid w:val="00501B17"/>
    <w:rsid w:val="00577434"/>
    <w:rsid w:val="005A1D25"/>
    <w:rsid w:val="005E10F9"/>
    <w:rsid w:val="005F2180"/>
    <w:rsid w:val="00616177"/>
    <w:rsid w:val="0065097F"/>
    <w:rsid w:val="00677251"/>
    <w:rsid w:val="006B18C7"/>
    <w:rsid w:val="006C4420"/>
    <w:rsid w:val="00735EDF"/>
    <w:rsid w:val="007513A3"/>
    <w:rsid w:val="007605F8"/>
    <w:rsid w:val="00766C62"/>
    <w:rsid w:val="00771FD7"/>
    <w:rsid w:val="007D6603"/>
    <w:rsid w:val="007E0EEA"/>
    <w:rsid w:val="008002FC"/>
    <w:rsid w:val="008241E0"/>
    <w:rsid w:val="0083217A"/>
    <w:rsid w:val="0085142A"/>
    <w:rsid w:val="00874D93"/>
    <w:rsid w:val="008C068A"/>
    <w:rsid w:val="008D5555"/>
    <w:rsid w:val="009666D5"/>
    <w:rsid w:val="009965FD"/>
    <w:rsid w:val="00A50627"/>
    <w:rsid w:val="00AD3979"/>
    <w:rsid w:val="00B33028"/>
    <w:rsid w:val="00B44695"/>
    <w:rsid w:val="00B54570"/>
    <w:rsid w:val="00B97B40"/>
    <w:rsid w:val="00BA35C6"/>
    <w:rsid w:val="00BB17AE"/>
    <w:rsid w:val="00BB325B"/>
    <w:rsid w:val="00C32C72"/>
    <w:rsid w:val="00C4111B"/>
    <w:rsid w:val="00D150D6"/>
    <w:rsid w:val="00D37736"/>
    <w:rsid w:val="00D56E4C"/>
    <w:rsid w:val="00DC3488"/>
    <w:rsid w:val="00DC72BB"/>
    <w:rsid w:val="00DD4726"/>
    <w:rsid w:val="00DE0B98"/>
    <w:rsid w:val="00DF7EC9"/>
    <w:rsid w:val="00E5119B"/>
    <w:rsid w:val="00E553A6"/>
    <w:rsid w:val="00EA5F12"/>
    <w:rsid w:val="00F21760"/>
    <w:rsid w:val="00F327D5"/>
    <w:rsid w:val="00F45D67"/>
    <w:rsid w:val="00FB0C72"/>
    <w:rsid w:val="00F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8C7"/>
  </w:style>
  <w:style w:type="paragraph" w:styleId="berschrift2">
    <w:name w:val="heading 2"/>
    <w:basedOn w:val="Standard"/>
    <w:link w:val="berschrift2Zchn"/>
    <w:uiPriority w:val="9"/>
    <w:qFormat/>
    <w:rsid w:val="00832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8C7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480C9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0C9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rsid w:val="00480C97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9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48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0C97"/>
  </w:style>
  <w:style w:type="character" w:styleId="Hyperlink">
    <w:name w:val="Hyperlink"/>
    <w:basedOn w:val="Absatz-Standardschriftart"/>
    <w:uiPriority w:val="99"/>
    <w:unhideWhenUsed/>
    <w:rsid w:val="00F45D67"/>
    <w:rPr>
      <w:color w:val="0000FF" w:themeColor="hyperlink"/>
      <w:u w:val="single"/>
    </w:rPr>
  </w:style>
  <w:style w:type="paragraph" w:customStyle="1" w:styleId="Default">
    <w:name w:val="Default"/>
    <w:rsid w:val="00874D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874D9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3217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8C7"/>
  </w:style>
  <w:style w:type="paragraph" w:styleId="berschrift2">
    <w:name w:val="heading 2"/>
    <w:basedOn w:val="Standard"/>
    <w:link w:val="berschrift2Zchn"/>
    <w:uiPriority w:val="9"/>
    <w:qFormat/>
    <w:rsid w:val="00832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8C7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480C9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0C97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rsid w:val="00480C97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C9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48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0C97"/>
  </w:style>
  <w:style w:type="character" w:styleId="Hyperlink">
    <w:name w:val="Hyperlink"/>
    <w:basedOn w:val="Absatz-Standardschriftart"/>
    <w:uiPriority w:val="99"/>
    <w:unhideWhenUsed/>
    <w:rsid w:val="00F45D67"/>
    <w:rPr>
      <w:color w:val="0000FF" w:themeColor="hyperlink"/>
      <w:u w:val="single"/>
    </w:rPr>
  </w:style>
  <w:style w:type="paragraph" w:customStyle="1" w:styleId="Default">
    <w:name w:val="Default"/>
    <w:rsid w:val="00874D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874D9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3217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a@lawaetz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@lawaetz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Lawaetz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Kodra</dc:creator>
  <cp:lastModifiedBy>Ritz, Sieglinde</cp:lastModifiedBy>
  <cp:revision>2</cp:revision>
  <cp:lastPrinted>2017-09-25T14:14:00Z</cp:lastPrinted>
  <dcterms:created xsi:type="dcterms:W3CDTF">2017-09-25T14:21:00Z</dcterms:created>
  <dcterms:modified xsi:type="dcterms:W3CDTF">2017-09-25T14:21:00Z</dcterms:modified>
</cp:coreProperties>
</file>